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97.93103448275866" w:lineRule="auto"/>
        <w:rPr>
          <w:b w:val="1"/>
          <w:color w:val="555555"/>
          <w:sz w:val="29"/>
          <w:szCs w:val="29"/>
        </w:rPr>
      </w:pPr>
      <w:bookmarkStart w:colFirst="0" w:colLast="0" w:name="_l4uf5evbjh0n" w:id="0"/>
      <w:bookmarkEnd w:id="0"/>
      <w:r w:rsidDel="00000000" w:rsidR="00000000" w:rsidRPr="00000000">
        <w:rPr>
          <w:b w:val="1"/>
          <w:color w:val="555555"/>
          <w:sz w:val="29"/>
          <w:szCs w:val="29"/>
          <w:rtl w:val="0"/>
        </w:rPr>
        <w:t xml:space="preserve">Knowledge, Motivation, and Adaptive Behavior: A Framework for Improving Selling Effectiveness</w:t>
      </w:r>
    </w:p>
    <w:p w:rsidR="00000000" w:rsidDel="00000000" w:rsidP="00000000" w:rsidRDefault="00000000" w:rsidRPr="00000000" w14:paraId="00000002">
      <w:pPr>
        <w:shd w:fill="ffffff" w:val="clear"/>
        <w:spacing w:after="160" w:lineRule="auto"/>
        <w:rPr>
          <w:color w:val="006acc"/>
          <w:sz w:val="21"/>
          <w:szCs w:val="21"/>
        </w:rPr>
      </w:pPr>
      <w:hyperlink r:id="rId6">
        <w:r w:rsidDel="00000000" w:rsidR="00000000" w:rsidRPr="00000000">
          <w:rPr>
            <w:color w:val="006acc"/>
            <w:sz w:val="21"/>
            <w:szCs w:val="21"/>
            <w:rtl w:val="0"/>
          </w:rPr>
          <w:t xml:space="preserve">Barton A. Weitz</w:t>
        </w:r>
      </w:hyperlink>
      <w:r w:rsidDel="00000000" w:rsidR="00000000" w:rsidRPr="00000000">
        <w:rPr>
          <w:sz w:val="18"/>
          <w:szCs w:val="18"/>
          <w:rtl w:val="0"/>
        </w:rPr>
        <w:t xml:space="preserve">, </w:t>
      </w:r>
      <w:hyperlink r:id="rId7">
        <w:r w:rsidDel="00000000" w:rsidR="00000000" w:rsidRPr="00000000">
          <w:rPr>
            <w:color w:val="006acc"/>
            <w:sz w:val="21"/>
            <w:szCs w:val="21"/>
            <w:rtl w:val="0"/>
          </w:rPr>
          <w:t xml:space="preserve">Harish Sujan</w:t>
        </w:r>
      </w:hyperlink>
      <w:r w:rsidDel="00000000" w:rsidR="00000000" w:rsidRPr="00000000">
        <w:rPr>
          <w:sz w:val="18"/>
          <w:szCs w:val="18"/>
          <w:rtl w:val="0"/>
        </w:rPr>
        <w:t xml:space="preserve">, </w:t>
      </w:r>
      <w:hyperlink r:id="rId8">
        <w:r w:rsidDel="00000000" w:rsidR="00000000" w:rsidRPr="00000000">
          <w:rPr>
            <w:color w:val="006acc"/>
            <w:sz w:val="21"/>
            <w:szCs w:val="21"/>
            <w:rtl w:val="0"/>
          </w:rPr>
          <w:t xml:space="preserve">Mita Sujan</w:t>
        </w:r>
      </w:hyperlink>
      <w:r w:rsidDel="00000000" w:rsidR="00000000" w:rsidRPr="00000000">
        <w:rPr>
          <w:rtl w:val="0"/>
        </w:rPr>
      </w:r>
    </w:p>
    <w:p w:rsidR="00000000" w:rsidDel="00000000" w:rsidP="00000000" w:rsidRDefault="00000000" w:rsidRPr="00000000" w14:paraId="00000003">
      <w:pPr>
        <w:rPr>
          <w:color w:val="555555"/>
          <w:sz w:val="21"/>
          <w:szCs w:val="21"/>
          <w:highlight w:val="white"/>
        </w:rPr>
      </w:pPr>
      <w:r w:rsidDel="00000000" w:rsidR="00000000" w:rsidRPr="00000000">
        <w:rPr>
          <w:color w:val="555555"/>
          <w:sz w:val="21"/>
          <w:szCs w:val="21"/>
          <w:highlight w:val="white"/>
          <w:rtl w:val="0"/>
        </w:rPr>
        <w:t xml:space="preserve">First Published October 1, 1986 Research Article</w:t>
      </w:r>
    </w:p>
    <w:p w:rsidR="00000000" w:rsidDel="00000000" w:rsidP="00000000" w:rsidRDefault="00000000" w:rsidRPr="00000000" w14:paraId="00000004">
      <w:pPr>
        <w:shd w:fill="ffffff" w:val="clear"/>
        <w:spacing w:after="60" w:before="80" w:lineRule="auto"/>
        <w:rPr>
          <w:color w:val="006acc"/>
          <w:sz w:val="21"/>
          <w:szCs w:val="21"/>
        </w:rPr>
      </w:pPr>
      <w:hyperlink r:id="rId9">
        <w:r w:rsidDel="00000000" w:rsidR="00000000" w:rsidRPr="00000000">
          <w:rPr>
            <w:color w:val="006acc"/>
            <w:sz w:val="21"/>
            <w:szCs w:val="21"/>
            <w:rtl w:val="0"/>
          </w:rPr>
          <w:t xml:space="preserve">https://doi.org/10.1177/002224298605000404</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Theories</w:t>
      </w:r>
    </w:p>
    <w:p w:rsidR="00000000" w:rsidDel="00000000" w:rsidP="00000000" w:rsidRDefault="00000000" w:rsidRPr="00000000" w14:paraId="0000000A">
      <w:pPr>
        <w:rPr>
          <w:color w:val="333333"/>
          <w:sz w:val="24"/>
          <w:szCs w:val="24"/>
          <w:highlight w:val="white"/>
        </w:rPr>
      </w:pPr>
      <w:r w:rsidDel="00000000" w:rsidR="00000000" w:rsidRPr="00000000">
        <w:rPr>
          <w:b w:val="1"/>
          <w:color w:val="333333"/>
          <w:sz w:val="24"/>
          <w:szCs w:val="24"/>
          <w:highlight w:val="white"/>
          <w:rtl w:val="0"/>
        </w:rPr>
        <w:t xml:space="preserve">T</w:t>
      </w:r>
      <w:r w:rsidDel="00000000" w:rsidR="00000000" w:rsidRPr="00000000">
        <w:rPr>
          <w:color w:val="333333"/>
          <w:sz w:val="24"/>
          <w:szCs w:val="24"/>
          <w:highlight w:val="white"/>
          <w:rtl w:val="0"/>
        </w:rPr>
        <w:t xml:space="preserve">HEORIES of job performance suggest that three factors affect performance, (1) role perceptions, (2) motivation, and (3) ability.</w:t>
      </w:r>
    </w:p>
    <w:p w:rsidR="00000000" w:rsidDel="00000000" w:rsidP="00000000" w:rsidRDefault="00000000" w:rsidRPr="00000000" w14:paraId="0000000B">
      <w:pPr>
        <w:rPr>
          <w:color w:val="333333"/>
          <w:sz w:val="24"/>
          <w:szCs w:val="24"/>
          <w:highlight w:val="white"/>
        </w:rPr>
      </w:pPr>
      <w:r w:rsidDel="00000000" w:rsidR="00000000" w:rsidRPr="00000000">
        <w:rPr>
          <w:rtl w:val="0"/>
        </w:rPr>
      </w:r>
    </w:p>
    <w:p w:rsidR="00000000" w:rsidDel="00000000" w:rsidP="00000000" w:rsidRDefault="00000000" w:rsidRPr="00000000" w14:paraId="0000000C">
      <w:pPr>
        <w:rPr>
          <w:color w:val="333333"/>
          <w:sz w:val="24"/>
          <w:szCs w:val="24"/>
          <w:highlight w:val="white"/>
        </w:rPr>
      </w:pPr>
      <w:r w:rsidDel="00000000" w:rsidR="00000000" w:rsidRPr="00000000">
        <w:rPr>
          <w:color w:val="333333"/>
          <w:sz w:val="24"/>
          <w:szCs w:val="24"/>
          <w:highlight w:val="white"/>
          <w:rtl w:val="0"/>
        </w:rPr>
        <w:t xml:space="preserve">Research questions </w:t>
      </w:r>
    </w:p>
    <w:p w:rsidR="00000000" w:rsidDel="00000000" w:rsidP="00000000" w:rsidRDefault="00000000" w:rsidRPr="00000000" w14:paraId="0000000D">
      <w:pPr>
        <w:rPr>
          <w:color w:val="333333"/>
          <w:sz w:val="24"/>
          <w:szCs w:val="24"/>
          <w:highlight w:val="white"/>
        </w:rPr>
      </w:pPr>
      <w:r w:rsidDel="00000000" w:rsidR="00000000" w:rsidRPr="00000000">
        <w:rPr>
          <w:color w:val="333333"/>
          <w:sz w:val="24"/>
          <w:szCs w:val="24"/>
          <w:highlight w:val="white"/>
          <w:rtl w:val="0"/>
        </w:rPr>
        <w:t xml:space="preserve">The effectiveness of practicing adaptive selling is moderated by the characteristics of the selling environment (variety of customers, importance of buying situation, and availability of company resources) and the abilities (knowledge) and skills (information collection) of the salesperson. </w:t>
      </w:r>
    </w:p>
    <w:p w:rsidR="00000000" w:rsidDel="00000000" w:rsidP="00000000" w:rsidRDefault="00000000" w:rsidRPr="00000000" w14:paraId="0000000E">
      <w:pPr>
        <w:rPr>
          <w:color w:val="333333"/>
          <w:sz w:val="24"/>
          <w:szCs w:val="24"/>
          <w:highlight w:val="white"/>
        </w:rPr>
      </w:pPr>
      <w:r w:rsidDel="00000000" w:rsidR="00000000" w:rsidRPr="00000000">
        <w:rPr>
          <w:rtl w:val="0"/>
        </w:rPr>
      </w:r>
    </w:p>
    <w:p w:rsidR="00000000" w:rsidDel="00000000" w:rsidP="00000000" w:rsidRDefault="00000000" w:rsidRPr="00000000" w14:paraId="0000000F">
      <w:pPr>
        <w:rPr>
          <w:color w:val="333333"/>
          <w:sz w:val="24"/>
          <w:szCs w:val="24"/>
          <w:highlight w:val="white"/>
        </w:rPr>
      </w:pPr>
      <w:r w:rsidDel="00000000" w:rsidR="00000000" w:rsidRPr="00000000">
        <w:rPr>
          <w:color w:val="333333"/>
          <w:sz w:val="24"/>
          <w:szCs w:val="24"/>
          <w:highlight w:val="white"/>
          <w:rtl w:val="0"/>
        </w:rPr>
        <w:t xml:space="preserve">Categorized knowledge of selling situations is critical for effective adaptive selling. When confronting a sales situation, effective adaptive salespeople tend to categorize the selling situation on the basis of its similarity to sales situation categories stored in memory, and apply declarative and procedural knowledge associated with the category to the sales situation.</w:t>
      </w:r>
    </w:p>
    <w:p w:rsidR="00000000" w:rsidDel="00000000" w:rsidP="00000000" w:rsidRDefault="00000000" w:rsidRPr="00000000" w14:paraId="00000010">
      <w:pPr>
        <w:rPr>
          <w:color w:val="333333"/>
          <w:sz w:val="24"/>
          <w:szCs w:val="24"/>
          <w:highlight w:val="white"/>
        </w:rPr>
      </w:pPr>
      <w:r w:rsidDel="00000000" w:rsidR="00000000" w:rsidRPr="00000000">
        <w:rPr>
          <w:rtl w:val="0"/>
        </w:rPr>
      </w:r>
    </w:p>
    <w:p w:rsidR="00000000" w:rsidDel="00000000" w:rsidP="00000000" w:rsidRDefault="00000000" w:rsidRPr="00000000" w14:paraId="00000011">
      <w:pPr>
        <w:rPr>
          <w:color w:val="333333"/>
          <w:sz w:val="24"/>
          <w:szCs w:val="24"/>
          <w:highlight w:val="white"/>
        </w:rPr>
      </w:pPr>
      <w:r w:rsidDel="00000000" w:rsidR="00000000" w:rsidRPr="00000000">
        <w:rPr>
          <w:color w:val="333333"/>
          <w:sz w:val="24"/>
          <w:szCs w:val="24"/>
          <w:highlight w:val="white"/>
          <w:rtl w:val="0"/>
        </w:rPr>
        <w:t xml:space="preserve">The effectiveness of adaptive selling increases with the degree to which salespeople have hierarchically organized knowledge structure. </w:t>
      </w:r>
    </w:p>
    <w:p w:rsidR="00000000" w:rsidDel="00000000" w:rsidP="00000000" w:rsidRDefault="00000000" w:rsidRPr="00000000" w14:paraId="00000012">
      <w:pPr>
        <w:rPr>
          <w:color w:val="333333"/>
          <w:sz w:val="24"/>
          <w:szCs w:val="24"/>
          <w:highlight w:val="white"/>
        </w:rPr>
      </w:pPr>
      <w:r w:rsidDel="00000000" w:rsidR="00000000" w:rsidRPr="00000000">
        <w:rPr>
          <w:rtl w:val="0"/>
        </w:rPr>
      </w:r>
    </w:p>
    <w:p w:rsidR="00000000" w:rsidDel="00000000" w:rsidP="00000000" w:rsidRDefault="00000000" w:rsidRPr="00000000" w14:paraId="00000013">
      <w:pPr>
        <w:rPr>
          <w:sz w:val="21"/>
          <w:szCs w:val="21"/>
        </w:rPr>
      </w:pPr>
      <w:r w:rsidDel="00000000" w:rsidR="00000000" w:rsidRPr="00000000">
        <w:rPr>
          <w:sz w:val="21"/>
          <w:szCs w:val="21"/>
          <w:rtl w:val="0"/>
        </w:rPr>
        <w:t xml:space="preserve">Hypotheses</w:t>
      </w:r>
    </w:p>
    <w:p w:rsidR="00000000" w:rsidDel="00000000" w:rsidP="00000000" w:rsidRDefault="00000000" w:rsidRPr="00000000" w14:paraId="00000014">
      <w:pPr>
        <w:rPr>
          <w:color w:val="333333"/>
          <w:sz w:val="24"/>
          <w:szCs w:val="24"/>
          <w:highlight w:val="white"/>
        </w:rPr>
      </w:pPr>
      <w:r w:rsidDel="00000000" w:rsidR="00000000" w:rsidRPr="00000000">
        <w:rPr>
          <w:color w:val="333333"/>
          <w:sz w:val="24"/>
          <w:szCs w:val="24"/>
          <w:highlight w:val="white"/>
          <w:rtl w:val="0"/>
        </w:rPr>
        <w:t xml:space="preserve">adaptive selling is influenced by salespeople's knowledge of customer types and sales strategies as well as their motivation to alter the direction of their behavior. Pertinent research in psychology and personal selling is reviewed and specific propositions relating to knowledge, motivation, and adaptive behavior are advanced. On the basis of these propositions, suggestions are made for selecting, training, managing, and compensating salespeople.</w:t>
      </w:r>
    </w:p>
    <w:p w:rsidR="00000000" w:rsidDel="00000000" w:rsidP="00000000" w:rsidRDefault="00000000" w:rsidRPr="00000000" w14:paraId="00000015">
      <w:pPr>
        <w:rPr>
          <w:color w:val="333333"/>
          <w:sz w:val="24"/>
          <w:szCs w:val="24"/>
          <w:highlight w:val="white"/>
        </w:rPr>
      </w:pPr>
      <w:r w:rsidDel="00000000" w:rsidR="00000000" w:rsidRPr="00000000">
        <w:rPr>
          <w:rtl w:val="0"/>
        </w:rPr>
      </w:r>
    </w:p>
    <w:p w:rsidR="00000000" w:rsidDel="00000000" w:rsidP="00000000" w:rsidRDefault="00000000" w:rsidRPr="00000000" w14:paraId="00000016">
      <w:pPr>
        <w:rPr>
          <w:color w:val="333333"/>
          <w:sz w:val="24"/>
          <w:szCs w:val="24"/>
          <w:highlight w:val="white"/>
        </w:rPr>
      </w:pPr>
      <w:r w:rsidDel="00000000" w:rsidR="00000000" w:rsidRPr="00000000">
        <w:rPr>
          <w:rtl w:val="0"/>
        </w:rPr>
      </w:r>
    </w:p>
    <w:p w:rsidR="00000000" w:rsidDel="00000000" w:rsidP="00000000" w:rsidRDefault="00000000" w:rsidRPr="00000000" w14:paraId="00000017">
      <w:pPr>
        <w:rPr>
          <w:color w:val="333333"/>
          <w:sz w:val="24"/>
          <w:szCs w:val="24"/>
          <w:highlight w:val="white"/>
        </w:rPr>
      </w:pPr>
      <w:r w:rsidDel="00000000" w:rsidR="00000000" w:rsidRPr="00000000">
        <w:rPr>
          <w:color w:val="333333"/>
          <w:sz w:val="24"/>
          <w:szCs w:val="24"/>
          <w:highlight w:val="white"/>
          <w:rtl w:val="0"/>
        </w:rPr>
        <w:t xml:space="preserve"> State whether the research design was observational, correlational or experimental.</w:t>
      </w:r>
    </w:p>
    <w:p w:rsidR="00000000" w:rsidDel="00000000" w:rsidP="00000000" w:rsidRDefault="00000000" w:rsidRPr="00000000" w14:paraId="00000018">
      <w:pPr>
        <w:rPr>
          <w:color w:val="333333"/>
          <w:sz w:val="24"/>
          <w:szCs w:val="24"/>
          <w:highlight w:val="white"/>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1"/>
          <w:szCs w:val="21"/>
          <w:rtl w:val="0"/>
        </w:rPr>
        <w:t xml:space="preserve">This was an correlational research design it assess the relationship of two or more variables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2F002224298605000404" TargetMode="External"/><Relationship Id="rId5" Type="http://schemas.openxmlformats.org/officeDocument/2006/relationships/styles" Target="styles.xml"/><Relationship Id="rId6" Type="http://schemas.openxmlformats.org/officeDocument/2006/relationships/hyperlink" Target="https://journals.sagepub.com/doi/full/10.1177/002224298605000404?casa_token=5TvPFybb6LsAAAAA%3AltuOSTipcFsXAqAotY79MiYwthMWtJfRHXrQunXjv90vCCi5y0B2r7sksIsN4PqojzKvGujl1W74hQ" TargetMode="External"/><Relationship Id="rId7" Type="http://schemas.openxmlformats.org/officeDocument/2006/relationships/hyperlink" Target="https://journals.sagepub.com/doi/full/10.1177/002224298605000404?casa_token=5TvPFybb6LsAAAAA%3AltuOSTipcFsXAqAotY79MiYwthMWtJfRHXrQunXjv90vCCi5y0B2r7sksIsN4PqojzKvGujl1W74hQ" TargetMode="External"/><Relationship Id="rId8" Type="http://schemas.openxmlformats.org/officeDocument/2006/relationships/hyperlink" Target="https://journals.sagepub.com/doi/full/10.1177/002224298605000404?casa_token=5TvPFybb6LsAAAAA%3AltuOSTipcFsXAqAotY79MiYwthMWtJfRHXrQunXjv90vCCi5y0B2r7sksIsN4PqojzKvGujl1W74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