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7ED61D5" w:rsidRDefault="07ED61D5" w14:paraId="67DF59B0" w14:textId="1DA519A5">
      <w:r w:rsidRPr="23C644D9" w:rsidR="07ED61D5">
        <w:rPr>
          <w:rFonts w:ascii="Calibri" w:hAnsi="Calibri" w:eastAsia="Calibri" w:cs="Calibri"/>
          <w:b w:val="1"/>
          <w:bCs w:val="1"/>
          <w:noProof w:val="0"/>
          <w:color w:val="FF0000"/>
          <w:sz w:val="21"/>
          <w:szCs w:val="21"/>
          <w:lang w:val="en-US"/>
        </w:rPr>
        <w:t>Read the content below. It's an excerpt from your Textbook which is located in the yellow navigation panel to your left.</w:t>
      </w:r>
    </w:p>
    <w:p w:rsidR="07ED61D5" w:rsidRDefault="07ED61D5" w14:paraId="25E770B0" w14:textId="71BCA205">
      <w:r w:rsidRPr="23C644D9" w:rsidR="07ED61D5">
        <w:rPr>
          <w:rFonts w:ascii="Calibri" w:hAnsi="Calibri" w:eastAsia="Calibri" w:cs="Calibri"/>
          <w:noProof w:val="0"/>
          <w:color w:val="393737"/>
          <w:sz w:val="21"/>
          <w:szCs w:val="21"/>
          <w:lang w:val="en-US"/>
        </w:rPr>
        <w:t>So, how do bureaucratic and administrative management complement scientific management?</w:t>
      </w:r>
    </w:p>
    <w:p w:rsidR="07ED61D5" w:rsidRDefault="07ED61D5" w14:paraId="41C74D48" w14:textId="6AF5DC47">
      <w:r w:rsidRPr="23C644D9" w:rsidR="07ED61D5">
        <w:rPr>
          <w:rFonts w:ascii="Calibri" w:hAnsi="Calibri" w:eastAsia="Calibri" w:cs="Calibri"/>
          <w:noProof w:val="0"/>
          <w:color w:val="393737"/>
          <w:sz w:val="21"/>
          <w:szCs w:val="21"/>
          <w:lang w:val="en-US"/>
        </w:rPr>
        <w:t>Writing at the same time as Taylor, Henri Fayol (1841–1925) and Max Weber (1864–1920) wrote complementary contributions to Taylor’s four principles of scientific management framework. Whereas Taylor focused on frontline managers, those who handle workers, Fayol focused on top managers, who set strategy, and Weber focused on middle managers, who implement strategy. Although Taylor, Fayol, and Weber viewed management from different perspectives, each stressed the need for logical, rational systems to coordinate and control various types of enterprises.</w:t>
      </w:r>
    </w:p>
    <w:p w:rsidR="07ED61D5" w:rsidRDefault="07ED61D5" w14:paraId="6234E691" w14:textId="3A54A745">
      <w:r w:rsidRPr="23C644D9" w:rsidR="07ED61D5">
        <w:rPr>
          <w:rFonts w:ascii="Calibri" w:hAnsi="Calibri" w:eastAsia="Calibri" w:cs="Calibri"/>
          <w:noProof w:val="0"/>
          <w:color w:val="393737"/>
          <w:sz w:val="21"/>
          <w:szCs w:val="21"/>
          <w:lang w:val="en-US"/>
        </w:rPr>
        <w:t>Henri Fayol was a French mining executive who did the majority of his scholarly work after the Franco-Prussian War of 1870–1871. Fayol sought to develop a theory of administrative theory in order to increase efficiency in order to make the French economy stronger. Like Taylor, Fayol prized knowledge and experience over tradition. Unlike Taylor, however, Fayol focused on overall management of the corporation rather than on individual tasks involved in carrying out a firm’s business. Fayol focused on the overall social interactions [between or within what? a company and between companies? or just within a company?] the company. An explanation for this difference is that Taylor was concerned with worker behavior and performance, the domain of the frontline manager. Fayol’s focus was on the direction and coordination of the whole organization, which is the domain of the top manager. Another notable difference between the two men was that Taylor emphasized monetary compensation while Fayol recognized that people work for things other than money. Fayol’s greatest contribution was that he sought to develop an approach that would aid top managers in setting the direction of their company.</w:t>
      </w:r>
    </w:p>
    <w:p w:rsidR="07ED61D5" w:rsidRDefault="07ED61D5" w14:paraId="7036BE44" w14:textId="5AF170DD">
      <w:r w:rsidRPr="23C644D9" w:rsidR="07ED61D5">
        <w:rPr>
          <w:rFonts w:ascii="Calibri" w:hAnsi="Calibri" w:eastAsia="Calibri" w:cs="Calibri"/>
          <w:b w:val="1"/>
          <w:bCs w:val="1"/>
          <w:noProof w:val="0"/>
          <w:color w:val="FF0000"/>
          <w:sz w:val="21"/>
          <w:szCs w:val="21"/>
          <w:lang w:val="en-US"/>
        </w:rPr>
        <w:t>You are encouraged to read the entire sub-chapter 3.5 in your text book for more content on "</w:t>
      </w:r>
      <w:r w:rsidRPr="23C644D9" w:rsidR="07ED61D5">
        <w:rPr>
          <w:rFonts w:ascii="Calibri" w:hAnsi="Calibri" w:eastAsia="Calibri" w:cs="Calibri"/>
          <w:noProof w:val="0"/>
          <w:color w:val="FF0000"/>
          <w:sz w:val="21"/>
          <w:szCs w:val="21"/>
          <w:lang w:val="en-US"/>
        </w:rPr>
        <w:t>Administrative and Bureaucratic Management</w:t>
      </w:r>
      <w:r w:rsidRPr="23C644D9" w:rsidR="07ED61D5">
        <w:rPr>
          <w:rFonts w:ascii="Calibri" w:hAnsi="Calibri" w:eastAsia="Calibri" w:cs="Calibri"/>
          <w:b w:val="1"/>
          <w:bCs w:val="1"/>
          <w:noProof w:val="0"/>
          <w:color w:val="FF0000"/>
          <w:sz w:val="21"/>
          <w:szCs w:val="21"/>
          <w:lang w:val="en-US"/>
        </w:rPr>
        <w:t>", and answer the questions below. All responses should be typed and placed in the appropriate Drop Box labeled "History of Management". Mark complete to continue to the next lesson.</w:t>
      </w:r>
    </w:p>
    <w:p w:rsidR="07ED61D5" w:rsidRDefault="07ED61D5" w14:paraId="743CA6F7" w14:textId="1FA1933B">
      <w:r w:rsidRPr="23C644D9" w:rsidR="07ED61D5">
        <w:rPr>
          <w:rFonts w:ascii="Calibri" w:hAnsi="Calibri" w:eastAsia="Calibri" w:cs="Calibri"/>
          <w:noProof w:val="0"/>
          <w:color w:val="393737"/>
          <w:sz w:val="21"/>
          <w:szCs w:val="21"/>
          <w:lang w:val="en-US"/>
        </w:rPr>
        <w:t>1. What were the contributions of Fayol and Weber?</w:t>
      </w:r>
    </w:p>
    <w:p w:rsidR="7E5E19DD" w:rsidP="23C644D9" w:rsidRDefault="7E5E19DD" w14:paraId="60FBFAC9" w14:textId="493F2873">
      <w:pPr>
        <w:pStyle w:val="Normal"/>
        <w:rPr>
          <w:rFonts w:ascii="Calibri" w:hAnsi="Calibri" w:eastAsia="Calibri" w:cs="Calibri"/>
          <w:b w:val="1"/>
          <w:bCs w:val="1"/>
          <w:noProof w:val="0"/>
          <w:color w:val="393737"/>
          <w:sz w:val="21"/>
          <w:szCs w:val="21"/>
          <w:lang w:val="en-US"/>
        </w:rPr>
      </w:pPr>
      <w:r w:rsidRPr="23C644D9" w:rsidR="7E5E19DD">
        <w:rPr>
          <w:rFonts w:ascii="Calibri" w:hAnsi="Calibri" w:eastAsia="Calibri" w:cs="Calibri"/>
          <w:b w:val="1"/>
          <w:bCs w:val="1"/>
          <w:noProof w:val="0"/>
          <w:color w:val="393737"/>
          <w:sz w:val="21"/>
          <w:szCs w:val="21"/>
          <w:lang w:val="en-US"/>
        </w:rPr>
        <w:t xml:space="preserve">Fayol tried to establish a philosophy of administrative theory to </w:t>
      </w:r>
      <w:r w:rsidRPr="23C644D9" w:rsidR="7E5E19DD">
        <w:rPr>
          <w:rFonts w:ascii="Calibri" w:hAnsi="Calibri" w:eastAsia="Calibri" w:cs="Calibri"/>
          <w:b w:val="1"/>
          <w:bCs w:val="1"/>
          <w:noProof w:val="0"/>
          <w:color w:val="393737"/>
          <w:sz w:val="21"/>
          <w:szCs w:val="21"/>
          <w:lang w:val="en-US"/>
        </w:rPr>
        <w:t xml:space="preserve">improve productivity with a view </w:t>
      </w:r>
      <w:proofErr w:type="gramStart"/>
      <w:r w:rsidRPr="23C644D9" w:rsidR="7E5E19DD">
        <w:rPr>
          <w:rFonts w:ascii="Calibri" w:hAnsi="Calibri" w:eastAsia="Calibri" w:cs="Calibri"/>
          <w:b w:val="1"/>
          <w:bCs w:val="1"/>
          <w:noProof w:val="0"/>
          <w:color w:val="393737"/>
          <w:sz w:val="21"/>
          <w:szCs w:val="21"/>
          <w:lang w:val="en-US"/>
        </w:rPr>
        <w:t>to</w:t>
      </w:r>
      <w:r w:rsidRPr="23C644D9" w:rsidR="6B7F6D29">
        <w:rPr>
          <w:rFonts w:ascii="Calibri" w:hAnsi="Calibri" w:eastAsia="Calibri" w:cs="Calibri"/>
          <w:b w:val="1"/>
          <w:bCs w:val="1"/>
          <w:noProof w:val="0"/>
          <w:color w:val="393737"/>
          <w:sz w:val="21"/>
          <w:szCs w:val="21"/>
          <w:lang w:val="en-US"/>
        </w:rPr>
        <w:t xml:space="preserve"> </w:t>
      </w:r>
      <w:r w:rsidRPr="23C644D9" w:rsidR="7E5E19DD">
        <w:rPr>
          <w:rFonts w:ascii="Calibri" w:hAnsi="Calibri" w:eastAsia="Calibri" w:cs="Calibri"/>
          <w:b w:val="1"/>
          <w:bCs w:val="1"/>
          <w:noProof w:val="0"/>
          <w:color w:val="393737"/>
          <w:sz w:val="21"/>
          <w:szCs w:val="21"/>
          <w:lang w:val="en-US"/>
        </w:rPr>
        <w:t xml:space="preserve"> improv</w:t>
      </w:r>
      <w:r w:rsidRPr="23C644D9" w:rsidR="546932AE">
        <w:rPr>
          <w:rFonts w:ascii="Calibri" w:hAnsi="Calibri" w:eastAsia="Calibri" w:cs="Calibri"/>
          <w:b w:val="1"/>
          <w:bCs w:val="1"/>
          <w:noProof w:val="0"/>
          <w:color w:val="393737"/>
          <w:sz w:val="21"/>
          <w:szCs w:val="21"/>
          <w:lang w:val="en-US"/>
        </w:rPr>
        <w:t>e</w:t>
      </w:r>
      <w:proofErr w:type="gramEnd"/>
      <w:r w:rsidRPr="23C644D9" w:rsidR="7E5E19DD">
        <w:rPr>
          <w:rFonts w:ascii="Calibri" w:hAnsi="Calibri" w:eastAsia="Calibri" w:cs="Calibri"/>
          <w:b w:val="1"/>
          <w:bCs w:val="1"/>
          <w:noProof w:val="0"/>
          <w:color w:val="393737"/>
          <w:sz w:val="21"/>
          <w:szCs w:val="21"/>
          <w:lang w:val="en-US"/>
        </w:rPr>
        <w:t xml:space="preserve"> the French economy. </w:t>
      </w:r>
      <w:r w:rsidRPr="23C644D9" w:rsidR="7E5E19DD">
        <w:rPr>
          <w:rFonts w:ascii="Calibri" w:hAnsi="Calibri" w:eastAsia="Calibri" w:cs="Calibri"/>
          <w:b w:val="1"/>
          <w:bCs w:val="1"/>
          <w:noProof w:val="0"/>
          <w:color w:val="393737"/>
          <w:sz w:val="21"/>
          <w:szCs w:val="21"/>
          <w:lang w:val="en-US"/>
        </w:rPr>
        <w:t xml:space="preserve">Fayol </w:t>
      </w:r>
      <w:r w:rsidRPr="23C644D9" w:rsidR="237E3AB4">
        <w:rPr>
          <w:rFonts w:ascii="Calibri" w:hAnsi="Calibri" w:eastAsia="Calibri" w:cs="Calibri"/>
          <w:b w:val="1"/>
          <w:bCs w:val="1"/>
          <w:noProof w:val="0"/>
          <w:color w:val="393737"/>
          <w:sz w:val="21"/>
          <w:szCs w:val="21"/>
          <w:lang w:val="en-US"/>
        </w:rPr>
        <w:t>focused</w:t>
      </w:r>
      <w:r w:rsidRPr="23C644D9" w:rsidR="7E5E19DD">
        <w:rPr>
          <w:rFonts w:ascii="Calibri" w:hAnsi="Calibri" w:eastAsia="Calibri" w:cs="Calibri"/>
          <w:b w:val="1"/>
          <w:bCs w:val="1"/>
          <w:noProof w:val="0"/>
          <w:color w:val="393737"/>
          <w:sz w:val="21"/>
          <w:szCs w:val="21"/>
          <w:lang w:val="en-US"/>
        </w:rPr>
        <w:t xml:space="preserve"> on </w:t>
      </w:r>
      <w:r w:rsidRPr="23C644D9" w:rsidR="7E5E19DD">
        <w:rPr>
          <w:rFonts w:ascii="Calibri" w:hAnsi="Calibri" w:eastAsia="Calibri" w:cs="Calibri"/>
          <w:b w:val="1"/>
          <w:bCs w:val="1"/>
          <w:noProof w:val="0"/>
          <w:color w:val="393737"/>
          <w:sz w:val="21"/>
          <w:szCs w:val="21"/>
          <w:lang w:val="en-US"/>
        </w:rPr>
        <w:t>interactions at large within the company</w:t>
      </w:r>
      <w:r w:rsidRPr="23C644D9" w:rsidR="1CD4C9ED">
        <w:rPr>
          <w:rFonts w:ascii="Calibri" w:hAnsi="Calibri" w:eastAsia="Calibri" w:cs="Calibri"/>
          <w:b w:val="1"/>
          <w:bCs w:val="1"/>
          <w:noProof w:val="0"/>
          <w:color w:val="393737"/>
          <w:sz w:val="21"/>
          <w:szCs w:val="21"/>
          <w:lang w:val="en-US"/>
        </w:rPr>
        <w:t xml:space="preserve">. </w:t>
      </w:r>
      <w:r w:rsidRPr="23C644D9" w:rsidR="1CD4C9ED">
        <w:rPr>
          <w:rFonts w:ascii="Calibri" w:hAnsi="Calibri" w:eastAsia="Calibri" w:cs="Calibri"/>
          <w:b w:val="1"/>
          <w:bCs w:val="1"/>
          <w:noProof w:val="0"/>
          <w:color w:val="393737"/>
          <w:sz w:val="21"/>
          <w:szCs w:val="21"/>
          <w:lang w:val="en-US"/>
        </w:rPr>
        <w:t xml:space="preserve">Weber was based on middle </w:t>
      </w:r>
      <w:r w:rsidRPr="23C644D9" w:rsidR="1CD4C9ED">
        <w:rPr>
          <w:rFonts w:ascii="Calibri" w:hAnsi="Calibri" w:eastAsia="Calibri" w:cs="Calibri"/>
          <w:b w:val="1"/>
          <w:bCs w:val="1"/>
          <w:noProof w:val="0"/>
          <w:color w:val="393737"/>
          <w:sz w:val="21"/>
          <w:szCs w:val="21"/>
          <w:lang w:val="en-US"/>
        </w:rPr>
        <w:t xml:space="preserve">managers that are executing policy. </w:t>
      </w:r>
      <w:r w:rsidRPr="23C644D9" w:rsidR="1CD4C9ED">
        <w:rPr>
          <w:rFonts w:ascii="Calibri" w:hAnsi="Calibri" w:eastAsia="Calibri" w:cs="Calibri"/>
          <w:b w:val="1"/>
          <w:bCs w:val="1"/>
          <w:noProof w:val="0"/>
          <w:color w:val="393737"/>
          <w:sz w:val="21"/>
          <w:szCs w:val="21"/>
          <w:lang w:val="en-US"/>
        </w:rPr>
        <w:t xml:space="preserve">Weber approached management from multiple viewpoints, each emphasizing the need for </w:t>
      </w:r>
      <w:r w:rsidRPr="23C644D9" w:rsidR="1CD4C9ED">
        <w:rPr>
          <w:rFonts w:ascii="Calibri" w:hAnsi="Calibri" w:eastAsia="Calibri" w:cs="Calibri"/>
          <w:b w:val="1"/>
          <w:bCs w:val="1"/>
          <w:noProof w:val="0"/>
          <w:color w:val="393737"/>
          <w:sz w:val="21"/>
          <w:szCs w:val="21"/>
          <w:lang w:val="en-US"/>
        </w:rPr>
        <w:t xml:space="preserve">clear, rational processes for managing </w:t>
      </w:r>
      <w:r w:rsidRPr="23C644D9" w:rsidR="4EF2A1BE">
        <w:rPr>
          <w:rFonts w:ascii="Calibri" w:hAnsi="Calibri" w:eastAsia="Calibri" w:cs="Calibri"/>
          <w:b w:val="1"/>
          <w:bCs w:val="1"/>
          <w:noProof w:val="0"/>
          <w:color w:val="393737"/>
          <w:sz w:val="21"/>
          <w:szCs w:val="21"/>
          <w:lang w:val="en-US"/>
        </w:rPr>
        <w:t>and regulating</w:t>
      </w:r>
      <w:r w:rsidRPr="23C644D9" w:rsidR="1CD4C9ED">
        <w:rPr>
          <w:rFonts w:ascii="Calibri" w:hAnsi="Calibri" w:eastAsia="Calibri" w:cs="Calibri"/>
          <w:b w:val="1"/>
          <w:bCs w:val="1"/>
          <w:noProof w:val="0"/>
          <w:color w:val="393737"/>
          <w:sz w:val="21"/>
          <w:szCs w:val="21"/>
          <w:lang w:val="en-US"/>
        </w:rPr>
        <w:t xml:space="preserve"> different types of enterprises.</w:t>
      </w:r>
    </w:p>
    <w:p w:rsidR="07ED61D5" w:rsidP="23C644D9" w:rsidRDefault="07ED61D5" w14:paraId="6DEFE85D" w14:textId="5B414EC3">
      <w:pPr>
        <w:pStyle w:val="Normal"/>
        <w:rPr>
          <w:rFonts w:ascii="Calibri" w:hAnsi="Calibri" w:eastAsia="Calibri" w:cs="Calibri"/>
          <w:noProof w:val="0"/>
          <w:color w:val="393737"/>
          <w:sz w:val="21"/>
          <w:szCs w:val="21"/>
          <w:lang w:val="en-US"/>
        </w:rPr>
      </w:pPr>
      <w:r w:rsidRPr="23C644D9" w:rsidR="07ED61D5">
        <w:rPr>
          <w:rFonts w:ascii="Calibri" w:hAnsi="Calibri" w:eastAsia="Calibri" w:cs="Calibri"/>
          <w:noProof w:val="0"/>
          <w:color w:val="393737"/>
          <w:sz w:val="21"/>
          <w:szCs w:val="21"/>
          <w:lang w:val="en-US"/>
        </w:rPr>
        <w:t>2. How did their work compare to Taylor’s?</w:t>
      </w:r>
    </w:p>
    <w:p w:rsidR="71FEBEB5" w:rsidP="23C644D9" w:rsidRDefault="71FEBEB5" w14:paraId="63A36EEF" w14:textId="595B12F1">
      <w:pPr>
        <w:rPr>
          <w:rFonts w:ascii="Calibri" w:hAnsi="Calibri" w:eastAsia="Calibri" w:cs="Calibri"/>
          <w:b w:val="1"/>
          <w:bCs w:val="1"/>
          <w:noProof w:val="0"/>
          <w:color w:val="393737"/>
          <w:sz w:val="21"/>
          <w:szCs w:val="21"/>
          <w:lang w:val="en-US"/>
        </w:rPr>
      </w:pPr>
      <w:r w:rsidRPr="23C644D9" w:rsidR="71FEBEB5">
        <w:rPr>
          <w:rFonts w:ascii="Calibri" w:hAnsi="Calibri" w:eastAsia="Calibri" w:cs="Calibri"/>
          <w:b w:val="1"/>
          <w:bCs w:val="1"/>
          <w:noProof w:val="0"/>
          <w:color w:val="393737"/>
          <w:sz w:val="21"/>
          <w:szCs w:val="21"/>
          <w:lang w:val="en-US"/>
        </w:rPr>
        <w:t xml:space="preserve">Like Taylor, Fayol valued </w:t>
      </w:r>
      <w:r w:rsidRPr="23C644D9" w:rsidR="71FEBEB5">
        <w:rPr>
          <w:rFonts w:ascii="Calibri" w:hAnsi="Calibri" w:eastAsia="Calibri" w:cs="Calibri"/>
          <w:b w:val="1"/>
          <w:bCs w:val="1"/>
          <w:noProof w:val="0"/>
          <w:color w:val="393737"/>
          <w:sz w:val="21"/>
          <w:szCs w:val="21"/>
          <w:lang w:val="en-US"/>
        </w:rPr>
        <w:t xml:space="preserve">heritage and expertise and practice. </w:t>
      </w:r>
      <w:r w:rsidRPr="23C644D9" w:rsidR="71FEBEB5">
        <w:rPr>
          <w:rFonts w:ascii="Calibri" w:hAnsi="Calibri" w:eastAsia="Calibri" w:cs="Calibri"/>
          <w:b w:val="1"/>
          <w:bCs w:val="1"/>
          <w:noProof w:val="0"/>
          <w:color w:val="393737"/>
          <w:sz w:val="21"/>
          <w:szCs w:val="21"/>
          <w:lang w:val="en-US"/>
        </w:rPr>
        <w:t xml:space="preserve">However, unlike Taylor, Fayol focused on </w:t>
      </w:r>
      <w:r w:rsidRPr="23C644D9" w:rsidR="6312F253">
        <w:rPr>
          <w:rFonts w:ascii="Calibri" w:hAnsi="Calibri" w:eastAsia="Calibri" w:cs="Calibri"/>
          <w:b w:val="1"/>
          <w:bCs w:val="1"/>
          <w:noProof w:val="0"/>
          <w:color w:val="393737"/>
          <w:sz w:val="21"/>
          <w:szCs w:val="21"/>
          <w:lang w:val="en-US"/>
        </w:rPr>
        <w:t>the corporation's</w:t>
      </w:r>
      <w:r w:rsidRPr="23C644D9" w:rsidR="71FEBEB5">
        <w:rPr>
          <w:rFonts w:ascii="Calibri" w:hAnsi="Calibri" w:eastAsia="Calibri" w:cs="Calibri"/>
          <w:b w:val="1"/>
          <w:bCs w:val="1"/>
          <w:noProof w:val="0"/>
          <w:color w:val="393737"/>
          <w:sz w:val="21"/>
          <w:szCs w:val="21"/>
          <w:lang w:val="en-US"/>
        </w:rPr>
        <w:t xml:space="preserve"> general administration rather than </w:t>
      </w:r>
      <w:r w:rsidRPr="23C644D9" w:rsidR="71FEBEB5">
        <w:rPr>
          <w:rFonts w:ascii="Calibri" w:hAnsi="Calibri" w:eastAsia="Calibri" w:cs="Calibri"/>
          <w:b w:val="1"/>
          <w:bCs w:val="1"/>
          <w:noProof w:val="0"/>
          <w:color w:val="393737"/>
          <w:sz w:val="21"/>
          <w:szCs w:val="21"/>
          <w:lang w:val="en-US"/>
        </w:rPr>
        <w:t xml:space="preserve">the specific activities involved in carrying out the operation of a company. </w:t>
      </w:r>
    </w:p>
    <w:p w:rsidR="39080CC1" w:rsidP="23C644D9" w:rsidRDefault="39080CC1" w14:paraId="35595CBE" w14:textId="268B1444">
      <w:pPr>
        <w:pStyle w:val="Normal"/>
        <w:rPr>
          <w:rFonts w:ascii="Calibri" w:hAnsi="Calibri" w:eastAsia="Calibri" w:cs="Calibri"/>
          <w:b w:val="1"/>
          <w:bCs w:val="1"/>
          <w:noProof w:val="0"/>
          <w:color w:val="393737"/>
          <w:sz w:val="21"/>
          <w:szCs w:val="21"/>
          <w:lang w:val="en-US"/>
        </w:rPr>
      </w:pPr>
      <w:r w:rsidRPr="23C644D9" w:rsidR="39080CC1">
        <w:rPr>
          <w:rFonts w:ascii="Calibri" w:hAnsi="Calibri" w:eastAsia="Calibri" w:cs="Calibri"/>
          <w:b w:val="1"/>
          <w:bCs w:val="1"/>
          <w:noProof w:val="0"/>
          <w:color w:val="393737"/>
          <w:sz w:val="21"/>
          <w:szCs w:val="21"/>
          <w:lang w:val="en-US"/>
        </w:rPr>
        <w:t xml:space="preserve"> Taylor was concerned </w:t>
      </w:r>
      <w:r w:rsidRPr="23C644D9" w:rsidR="064ACFED">
        <w:rPr>
          <w:rFonts w:ascii="Calibri" w:hAnsi="Calibri" w:eastAsia="Calibri" w:cs="Calibri"/>
          <w:b w:val="1"/>
          <w:bCs w:val="1"/>
          <w:noProof w:val="0"/>
          <w:color w:val="393737"/>
          <w:sz w:val="21"/>
          <w:szCs w:val="21"/>
          <w:lang w:val="en-US"/>
        </w:rPr>
        <w:t xml:space="preserve">with </w:t>
      </w:r>
      <w:r w:rsidRPr="23C644D9" w:rsidR="39080CC1">
        <w:rPr>
          <w:rFonts w:ascii="Calibri" w:hAnsi="Calibri" w:eastAsia="Calibri" w:cs="Calibri"/>
          <w:b w:val="1"/>
          <w:bCs w:val="1"/>
          <w:noProof w:val="0"/>
          <w:color w:val="393737"/>
          <w:sz w:val="21"/>
          <w:szCs w:val="21"/>
          <w:lang w:val="en-US"/>
        </w:rPr>
        <w:t>the domain of the frontline manager</w:t>
      </w:r>
      <w:r w:rsidRPr="23C644D9" w:rsidR="05493001">
        <w:rPr>
          <w:rFonts w:ascii="Calibri" w:hAnsi="Calibri" w:eastAsia="Calibri" w:cs="Calibri"/>
          <w:b w:val="1"/>
          <w:bCs w:val="1"/>
          <w:noProof w:val="0"/>
          <w:color w:val="393737"/>
          <w:sz w:val="21"/>
          <w:szCs w:val="21"/>
          <w:lang w:val="en-US"/>
        </w:rPr>
        <w:t xml:space="preserve"> which was worker behavior and performance.</w:t>
      </w:r>
      <w:r w:rsidRPr="23C644D9" w:rsidR="39080CC1">
        <w:rPr>
          <w:rFonts w:ascii="Calibri" w:hAnsi="Calibri" w:eastAsia="Calibri" w:cs="Calibri"/>
          <w:b w:val="1"/>
          <w:bCs w:val="1"/>
          <w:noProof w:val="0"/>
          <w:color w:val="393737"/>
          <w:sz w:val="21"/>
          <w:szCs w:val="21"/>
          <w:lang w:val="en-US"/>
        </w:rPr>
        <w:t xml:space="preserve"> Fayol’s focus was </w:t>
      </w:r>
      <w:r w:rsidRPr="23C644D9" w:rsidR="02BFBB60">
        <w:rPr>
          <w:rFonts w:ascii="Calibri" w:hAnsi="Calibri" w:eastAsia="Calibri" w:cs="Calibri"/>
          <w:b w:val="1"/>
          <w:bCs w:val="1"/>
          <w:noProof w:val="0"/>
          <w:color w:val="393737"/>
          <w:sz w:val="21"/>
          <w:szCs w:val="21"/>
          <w:lang w:val="en-US"/>
        </w:rPr>
        <w:t xml:space="preserve">the domain of the top </w:t>
      </w:r>
      <w:r w:rsidRPr="23C644D9" w:rsidR="7BD3D043">
        <w:rPr>
          <w:rFonts w:ascii="Calibri" w:hAnsi="Calibri" w:eastAsia="Calibri" w:cs="Calibri"/>
          <w:b w:val="1"/>
          <w:bCs w:val="1"/>
          <w:noProof w:val="0"/>
          <w:color w:val="393737"/>
          <w:sz w:val="21"/>
          <w:szCs w:val="21"/>
          <w:lang w:val="en-US"/>
        </w:rPr>
        <w:t>manager,</w:t>
      </w:r>
      <w:r w:rsidRPr="23C644D9" w:rsidR="02BFBB60">
        <w:rPr>
          <w:rFonts w:ascii="Calibri" w:hAnsi="Calibri" w:eastAsia="Calibri" w:cs="Calibri"/>
          <w:b w:val="1"/>
          <w:bCs w:val="1"/>
          <w:noProof w:val="0"/>
          <w:color w:val="393737"/>
          <w:sz w:val="21"/>
          <w:szCs w:val="21"/>
          <w:lang w:val="en-US"/>
        </w:rPr>
        <w:t xml:space="preserve"> which was the direction and coordination of </w:t>
      </w:r>
      <w:proofErr w:type="spellStart"/>
      <w:r w:rsidRPr="23C644D9" w:rsidR="02BFBB60">
        <w:rPr>
          <w:rFonts w:ascii="Calibri" w:hAnsi="Calibri" w:eastAsia="Calibri" w:cs="Calibri"/>
          <w:b w:val="1"/>
          <w:bCs w:val="1"/>
          <w:noProof w:val="0"/>
          <w:color w:val="393737"/>
          <w:sz w:val="21"/>
          <w:szCs w:val="21"/>
          <w:lang w:val="en-US"/>
        </w:rPr>
        <w:t>the</w:t>
      </w:r>
      <w:r w:rsidRPr="23C644D9" w:rsidR="6E050408">
        <w:rPr>
          <w:rFonts w:ascii="Calibri" w:hAnsi="Calibri" w:eastAsia="Calibri" w:cs="Calibri"/>
          <w:b w:val="1"/>
          <w:bCs w:val="1"/>
          <w:noProof w:val="0"/>
          <w:color w:val="393737"/>
          <w:sz w:val="21"/>
          <w:szCs w:val="21"/>
          <w:lang w:val="en-US"/>
        </w:rPr>
        <w:t>,</w:t>
      </w:r>
      <w:r w:rsidRPr="23C644D9" w:rsidR="02BFBB60">
        <w:rPr>
          <w:rFonts w:ascii="Calibri" w:hAnsi="Calibri" w:eastAsia="Calibri" w:cs="Calibri"/>
          <w:b w:val="1"/>
          <w:bCs w:val="1"/>
          <w:noProof w:val="0"/>
          <w:color w:val="393737"/>
          <w:sz w:val="21"/>
          <w:szCs w:val="21"/>
          <w:lang w:val="en-US"/>
        </w:rPr>
        <w:t>whol</w:t>
      </w:r>
      <w:r w:rsidRPr="23C644D9" w:rsidR="2BAB2B03">
        <w:rPr>
          <w:rFonts w:ascii="Calibri" w:hAnsi="Calibri" w:eastAsia="Calibri" w:cs="Calibri"/>
          <w:b w:val="1"/>
          <w:bCs w:val="1"/>
          <w:noProof w:val="0"/>
          <w:color w:val="393737"/>
          <w:sz w:val="21"/>
          <w:szCs w:val="21"/>
          <w:lang w:val="en-US"/>
        </w:rPr>
        <w:t>e</w:t>
      </w:r>
      <w:proofErr w:type="spellEnd"/>
      <w:r w:rsidRPr="23C644D9" w:rsidR="2BAB2B03">
        <w:rPr>
          <w:rFonts w:ascii="Calibri" w:hAnsi="Calibri" w:eastAsia="Calibri" w:cs="Calibri"/>
          <w:b w:val="1"/>
          <w:bCs w:val="1"/>
          <w:noProof w:val="0"/>
          <w:color w:val="393737"/>
          <w:sz w:val="21"/>
          <w:szCs w:val="21"/>
          <w:lang w:val="en-US"/>
        </w:rPr>
        <w:t xml:space="preserve"> </w:t>
      </w:r>
      <w:r w:rsidRPr="23C644D9" w:rsidR="02BFBB60">
        <w:rPr>
          <w:rFonts w:ascii="Calibri" w:hAnsi="Calibri" w:eastAsia="Calibri" w:cs="Calibri"/>
          <w:b w:val="1"/>
          <w:bCs w:val="1"/>
          <w:noProof w:val="0"/>
          <w:color w:val="393737"/>
          <w:sz w:val="21"/>
          <w:szCs w:val="21"/>
          <w:lang w:val="en-US"/>
        </w:rPr>
        <w:t>org</w:t>
      </w:r>
      <w:r w:rsidRPr="23C644D9" w:rsidR="6642F7BE">
        <w:rPr>
          <w:rFonts w:ascii="Calibri" w:hAnsi="Calibri" w:eastAsia="Calibri" w:cs="Calibri"/>
          <w:b w:val="1"/>
          <w:bCs w:val="1"/>
          <w:noProof w:val="0"/>
          <w:color w:val="393737"/>
          <w:sz w:val="21"/>
          <w:szCs w:val="21"/>
          <w:lang w:val="en-US"/>
        </w:rPr>
        <w:t xml:space="preserve">anization. </w:t>
      </w:r>
      <w:r w:rsidRPr="23C644D9" w:rsidR="6642F7BE">
        <w:rPr>
          <w:rFonts w:ascii="Calibri" w:hAnsi="Calibri" w:eastAsia="Calibri" w:cs="Calibri"/>
          <w:b w:val="1"/>
          <w:bCs w:val="1"/>
          <w:noProof w:val="0"/>
          <w:color w:val="393737"/>
          <w:sz w:val="21"/>
          <w:szCs w:val="21"/>
          <w:lang w:val="en-US"/>
        </w:rPr>
        <w:t xml:space="preserve">Taylor stressed cash rewards, while Fayol admitted </w:t>
      </w:r>
      <w:r w:rsidRPr="23C644D9" w:rsidR="6642F7BE">
        <w:rPr>
          <w:rFonts w:ascii="Calibri" w:hAnsi="Calibri" w:eastAsia="Calibri" w:cs="Calibri"/>
          <w:b w:val="1"/>
          <w:bCs w:val="1"/>
          <w:noProof w:val="0"/>
          <w:color w:val="393737"/>
          <w:sz w:val="21"/>
          <w:szCs w:val="21"/>
          <w:lang w:val="en-US"/>
        </w:rPr>
        <w:t xml:space="preserve">people are working </w:t>
      </w:r>
      <w:r w:rsidRPr="23C644D9" w:rsidR="259D8779">
        <w:rPr>
          <w:rFonts w:ascii="Calibri" w:hAnsi="Calibri" w:eastAsia="Calibri" w:cs="Calibri"/>
          <w:b w:val="1"/>
          <w:bCs w:val="1"/>
          <w:noProof w:val="0"/>
          <w:color w:val="393737"/>
          <w:sz w:val="21"/>
          <w:szCs w:val="21"/>
          <w:lang w:val="en-US"/>
        </w:rPr>
        <w:t>for something</w:t>
      </w:r>
      <w:r w:rsidRPr="23C644D9" w:rsidR="6642F7BE">
        <w:rPr>
          <w:rFonts w:ascii="Calibri" w:hAnsi="Calibri" w:eastAsia="Calibri" w:cs="Calibri"/>
          <w:b w:val="1"/>
          <w:bCs w:val="1"/>
          <w:noProof w:val="0"/>
          <w:color w:val="393737"/>
          <w:sz w:val="21"/>
          <w:szCs w:val="21"/>
          <w:lang w:val="en-US"/>
        </w:rPr>
        <w:t xml:space="preserve"> other than money. </w:t>
      </w:r>
    </w:p>
    <w:p w:rsidR="07ED61D5" w:rsidP="23C644D9" w:rsidRDefault="07ED61D5" w14:paraId="747CCACC" w14:textId="22FF045D">
      <w:pPr>
        <w:pStyle w:val="Normal"/>
        <w:rPr>
          <w:rFonts w:ascii="Calibri" w:hAnsi="Calibri" w:eastAsia="Calibri" w:cs="Calibri"/>
          <w:noProof w:val="0"/>
          <w:color w:val="393737"/>
          <w:sz w:val="21"/>
          <w:szCs w:val="21"/>
          <w:lang w:val="en-US"/>
        </w:rPr>
      </w:pPr>
      <w:r w:rsidRPr="23C644D9" w:rsidR="07ED61D5">
        <w:rPr>
          <w:rFonts w:ascii="Calibri" w:hAnsi="Calibri" w:eastAsia="Calibri" w:cs="Calibri"/>
          <w:noProof w:val="0"/>
          <w:color w:val="393737"/>
          <w:sz w:val="21"/>
          <w:szCs w:val="21"/>
          <w:lang w:val="en-US"/>
        </w:rPr>
        <w:t>3. What is the idea of line of authority and structure?</w:t>
      </w:r>
    </w:p>
    <w:p w:rsidR="5427DD3C" w:rsidP="23C644D9" w:rsidRDefault="5427DD3C" w14:paraId="021F7E08" w14:textId="40BE7B85">
      <w:pPr>
        <w:rPr>
          <w:rFonts w:ascii="Calibri" w:hAnsi="Calibri" w:eastAsia="Calibri" w:cs="Calibri"/>
          <w:b w:val="1"/>
          <w:bCs w:val="1"/>
          <w:noProof w:val="0"/>
          <w:color w:val="393737"/>
          <w:sz w:val="21"/>
          <w:szCs w:val="21"/>
          <w:lang w:val="en-US"/>
        </w:rPr>
      </w:pPr>
      <w:r w:rsidRPr="23C644D9" w:rsidR="5427DD3C">
        <w:rPr>
          <w:rFonts w:ascii="Calibri" w:hAnsi="Calibri" w:eastAsia="Calibri" w:cs="Calibri"/>
          <w:b w:val="1"/>
          <w:bCs w:val="1"/>
          <w:noProof w:val="0"/>
          <w:color w:val="393737"/>
          <w:sz w:val="21"/>
          <w:szCs w:val="21"/>
          <w:lang w:val="en-US"/>
        </w:rPr>
        <w:t xml:space="preserve">Within a corporation, it determines who is responsible for giving who orders, and </w:t>
      </w:r>
      <w:r w:rsidRPr="23C644D9" w:rsidR="5427DD3C">
        <w:rPr>
          <w:rFonts w:ascii="Calibri" w:hAnsi="Calibri" w:eastAsia="Calibri" w:cs="Calibri"/>
          <w:b w:val="1"/>
          <w:bCs w:val="1"/>
          <w:noProof w:val="0"/>
          <w:color w:val="393737"/>
          <w:sz w:val="21"/>
          <w:szCs w:val="21"/>
          <w:lang w:val="en-US"/>
        </w:rPr>
        <w:t>contributes to the efficient achievement of the company's goals when property is used.</w:t>
      </w:r>
    </w:p>
    <w:p w:rsidR="23C644D9" w:rsidP="23C644D9" w:rsidRDefault="23C644D9" w14:paraId="45E2729D" w14:textId="78B4A0E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4D7D6BE5"/>
  <w15:docId w15:val="{d7bd0a10-64c2-4d75-8f48-93bfe96ea5fd}"/>
  <w:rsids>
    <w:rsidRoot w:val="4D7D6BE5"/>
    <w:rsid w:val="00FD2078"/>
    <w:rsid w:val="01AB342A"/>
    <w:rsid w:val="02BFBB60"/>
    <w:rsid w:val="0436A64A"/>
    <w:rsid w:val="04DC4AFD"/>
    <w:rsid w:val="05493001"/>
    <w:rsid w:val="0603A959"/>
    <w:rsid w:val="064ACFED"/>
    <w:rsid w:val="07ED61D5"/>
    <w:rsid w:val="0BD6A300"/>
    <w:rsid w:val="0C42188A"/>
    <w:rsid w:val="0D26832A"/>
    <w:rsid w:val="0DD1DC64"/>
    <w:rsid w:val="0FDDF548"/>
    <w:rsid w:val="0FF4CB26"/>
    <w:rsid w:val="10FEAFAF"/>
    <w:rsid w:val="11BB6DB7"/>
    <w:rsid w:val="1643E00F"/>
    <w:rsid w:val="1B155B2D"/>
    <w:rsid w:val="1CD4C9ED"/>
    <w:rsid w:val="1CFA07BF"/>
    <w:rsid w:val="1F794715"/>
    <w:rsid w:val="200D849B"/>
    <w:rsid w:val="237E3AB4"/>
    <w:rsid w:val="23C644D9"/>
    <w:rsid w:val="259D8779"/>
    <w:rsid w:val="29DAD89E"/>
    <w:rsid w:val="2B0F1610"/>
    <w:rsid w:val="2BAB2B03"/>
    <w:rsid w:val="2CBB89C6"/>
    <w:rsid w:val="326A93FF"/>
    <w:rsid w:val="3344E3E3"/>
    <w:rsid w:val="34E313D7"/>
    <w:rsid w:val="34F46D21"/>
    <w:rsid w:val="38181FEB"/>
    <w:rsid w:val="39080CC1"/>
    <w:rsid w:val="3A7B6B07"/>
    <w:rsid w:val="40AF07B4"/>
    <w:rsid w:val="424D93C5"/>
    <w:rsid w:val="4251600A"/>
    <w:rsid w:val="42F8A4A1"/>
    <w:rsid w:val="43CE0381"/>
    <w:rsid w:val="4C75A3B6"/>
    <w:rsid w:val="4D7D6BE5"/>
    <w:rsid w:val="4E6C17A6"/>
    <w:rsid w:val="4EF2A1BE"/>
    <w:rsid w:val="501B2576"/>
    <w:rsid w:val="51D0C9FA"/>
    <w:rsid w:val="534E8C7D"/>
    <w:rsid w:val="53FFD972"/>
    <w:rsid w:val="5427DD3C"/>
    <w:rsid w:val="546932AE"/>
    <w:rsid w:val="55EF9A56"/>
    <w:rsid w:val="5802B2E1"/>
    <w:rsid w:val="596340B1"/>
    <w:rsid w:val="5AA5FC02"/>
    <w:rsid w:val="5B85609C"/>
    <w:rsid w:val="6096B5E6"/>
    <w:rsid w:val="611C325D"/>
    <w:rsid w:val="6247D51A"/>
    <w:rsid w:val="6312F253"/>
    <w:rsid w:val="6642F7BE"/>
    <w:rsid w:val="668E1EB1"/>
    <w:rsid w:val="6704DB8E"/>
    <w:rsid w:val="6B7F6D29"/>
    <w:rsid w:val="6BE569B0"/>
    <w:rsid w:val="6DB784D2"/>
    <w:rsid w:val="6E050408"/>
    <w:rsid w:val="6E4C8627"/>
    <w:rsid w:val="6F088B17"/>
    <w:rsid w:val="71FEBEB5"/>
    <w:rsid w:val="752D6375"/>
    <w:rsid w:val="77AA3570"/>
    <w:rsid w:val="7B1F3770"/>
    <w:rsid w:val="7BD3D043"/>
    <w:rsid w:val="7DDB39EA"/>
    <w:rsid w:val="7E5E19DD"/>
    <w:rsid w:val="7FA9735F"/>
    <w:rsid w:val="7FE397A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0aa7f8edce0d410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2020-08-27T23:52:57.3018961Z</dcterms:created>
  <dcterms:modified xsi:type="dcterms:W3CDTF">2020-08-28T02:36:26.6325954Z</dcterms:modified>
  <dc:creator>Kayla Stephens</dc:creator>
  <lastModifiedBy>Kayla Stephens</lastModifiedBy>
</coreProperties>
</file>