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2A866" w14:textId="7400E5B0" w:rsidR="00C16F84" w:rsidRDefault="00C16F84" w:rsidP="00C16F84">
      <w:pPr>
        <w:pStyle w:val="Heading1"/>
      </w:pPr>
      <w:r>
        <w:t>Module 5 Class Notes</w:t>
      </w:r>
      <w:r>
        <w:tab/>
      </w:r>
      <w:r>
        <w:tab/>
      </w:r>
      <w:r>
        <w:tab/>
      </w:r>
      <w:r>
        <w:tab/>
        <w:t>Name __________________________</w:t>
      </w:r>
    </w:p>
    <w:p w14:paraId="6FF150DE" w14:textId="3313C445" w:rsidR="00C16F84" w:rsidRDefault="00C16F84" w:rsidP="00C16F84">
      <w:pPr>
        <w:pStyle w:val="BodyText"/>
      </w:pPr>
      <w:r w:rsidRPr="00C16F84">
        <w:t xml:space="preserve">Today, </w:t>
      </w:r>
      <w:proofErr w:type="gramStart"/>
      <w:r w:rsidRPr="00C16F84">
        <w:t>we'll</w:t>
      </w:r>
      <w:proofErr w:type="gramEnd"/>
      <w:r w:rsidRPr="00C16F84">
        <w:t xml:space="preserve"> be talking about gel electrophoresis. What is gel </w:t>
      </w:r>
      <w:r w:rsidR="00DB4010">
        <w:rPr>
          <w:b/>
          <w:bCs/>
        </w:rPr>
        <w:tab/>
      </w:r>
      <w:r w:rsidRPr="00C16F84">
        <w:t xml:space="preserve"> you might ask. Well, </w:t>
      </w:r>
      <w:proofErr w:type="gramStart"/>
      <w:r w:rsidRPr="00C16F84">
        <w:t>it's</w:t>
      </w:r>
      <w:proofErr w:type="gramEnd"/>
      <w:r w:rsidRPr="00C16F84">
        <w:t xml:space="preserve"> a lab technique usually used in the biochemistry lab for separating out </w:t>
      </w:r>
      <w:r w:rsidR="00DB4010" w:rsidRPr="00DB4010">
        <w:rPr>
          <w:b/>
          <w:bCs/>
        </w:rPr>
        <w:t>DNA</w:t>
      </w:r>
      <w:r w:rsidRPr="00C16F84">
        <w:t xml:space="preserve"> or </w:t>
      </w:r>
      <w:r w:rsidR="00DB4010">
        <w:rPr>
          <w:b/>
          <w:bCs/>
        </w:rPr>
        <w:t>proteins</w:t>
      </w:r>
      <w:r w:rsidRPr="00C16F84">
        <w:t xml:space="preserve"> based on their </w:t>
      </w:r>
      <w:r w:rsidR="00DB4010">
        <w:rPr>
          <w:b/>
          <w:bCs/>
        </w:rPr>
        <w:t>size</w:t>
      </w:r>
      <w:r w:rsidRPr="00C16F84">
        <w:t xml:space="preserve"> </w:t>
      </w:r>
    </w:p>
    <w:p w14:paraId="11F2EB1B" w14:textId="77777777" w:rsidR="00C16F84" w:rsidRDefault="00C16F84" w:rsidP="00C16F84">
      <w:pPr>
        <w:pStyle w:val="BodyText"/>
      </w:pPr>
      <w:r w:rsidRPr="00C16F84">
        <w:t xml:space="preserve">And </w:t>
      </w:r>
      <w:proofErr w:type="gramStart"/>
      <w:r w:rsidRPr="00C16F84">
        <w:t>let's</w:t>
      </w:r>
      <w:proofErr w:type="gramEnd"/>
      <w:r w:rsidRPr="00C16F84">
        <w:t xml:space="preserve"> talk about how it works. </w:t>
      </w:r>
    </w:p>
    <w:p w14:paraId="3CCCFE8C" w14:textId="5F29CA8A" w:rsidR="00C16F84" w:rsidRDefault="00C16F84" w:rsidP="00C16F84">
      <w:pPr>
        <w:pStyle w:val="BodyText"/>
      </w:pPr>
      <w:r w:rsidRPr="00C16F84">
        <w:t xml:space="preserve">So first, you need to have the </w:t>
      </w:r>
      <w:r w:rsidR="00DB4010" w:rsidRPr="00DB4010">
        <w:rPr>
          <w:b/>
          <w:bCs/>
        </w:rPr>
        <w:t>gel</w:t>
      </w:r>
      <w:r w:rsidR="00DB4010">
        <w:rPr>
          <w:b/>
          <w:bCs/>
        </w:rPr>
        <w:t>.</w:t>
      </w:r>
      <w:r w:rsidRPr="00C16F84">
        <w:t xml:space="preserve"> This can be </w:t>
      </w:r>
      <w:proofErr w:type="gramStart"/>
      <w:r w:rsidRPr="00C16F84">
        <w:t>made out of</w:t>
      </w:r>
      <w:proofErr w:type="gramEnd"/>
      <w:r w:rsidRPr="00C16F84">
        <w:t xml:space="preserve"> different kinds of substances, such as agarose and polyacrylamide, both of which I'll discuss later. </w:t>
      </w:r>
    </w:p>
    <w:p w14:paraId="3A1DF46B" w14:textId="6316ECEE" w:rsidR="007957CC" w:rsidRDefault="00C16F84" w:rsidP="00C16F84">
      <w:pPr>
        <w:pStyle w:val="BodyText"/>
      </w:pPr>
      <w:r w:rsidRPr="00C16F84">
        <w:t xml:space="preserve">And the electrophoresis part of it means that you need to have an </w:t>
      </w:r>
      <w:r w:rsidR="00DB4010">
        <w:rPr>
          <w:b/>
          <w:bCs/>
        </w:rPr>
        <w:t>electrical field</w:t>
      </w:r>
      <w:r w:rsidRPr="00C16F84">
        <w:t xml:space="preserve"> passing through the gel to get the bands to </w:t>
      </w:r>
      <w:r w:rsidR="00DB4010">
        <w:rPr>
          <w:b/>
          <w:bCs/>
        </w:rPr>
        <w:t>move.</w:t>
      </w:r>
      <w:r w:rsidRPr="00C16F84">
        <w:t xml:space="preserve"> So</w:t>
      </w:r>
      <w:r>
        <w:t>,</w:t>
      </w:r>
      <w:r w:rsidRPr="00C16F84">
        <w:t xml:space="preserve"> to create an electrical field, we </w:t>
      </w:r>
      <w:proofErr w:type="gramStart"/>
      <w:r w:rsidRPr="00C16F84">
        <w:t>have to</w:t>
      </w:r>
      <w:proofErr w:type="gramEnd"/>
      <w:r w:rsidRPr="00C16F84">
        <w:t xml:space="preserve"> have a cathode and an anode. The </w:t>
      </w:r>
      <w:r w:rsidR="00DB4010" w:rsidRPr="00DB4010">
        <w:rPr>
          <w:b/>
          <w:bCs/>
        </w:rPr>
        <w:t>cathode</w:t>
      </w:r>
      <w:r w:rsidRPr="00C16F84">
        <w:t xml:space="preserve"> is on this side. </w:t>
      </w:r>
    </w:p>
    <w:p w14:paraId="0767F67A" w14:textId="0E81D238" w:rsidR="007957CC" w:rsidRDefault="00C16F84" w:rsidP="00C16F84">
      <w:pPr>
        <w:pStyle w:val="BodyText"/>
      </w:pPr>
      <w:r w:rsidRPr="00C16F84">
        <w:t xml:space="preserve">Remember from general chemistry that at the cathode, reduction takes place, so </w:t>
      </w:r>
      <w:proofErr w:type="gramStart"/>
      <w:r w:rsidRPr="00C16F84">
        <w:t>you'll</w:t>
      </w:r>
      <w:proofErr w:type="gramEnd"/>
      <w:r w:rsidRPr="00C16F84">
        <w:t xml:space="preserve"> have a </w:t>
      </w:r>
      <w:r w:rsidR="00DB4010">
        <w:rPr>
          <w:b/>
          <w:bCs/>
        </w:rPr>
        <w:t>negative</w:t>
      </w:r>
      <w:r w:rsidRPr="00C16F84">
        <w:t xml:space="preserve"> charge. But on the other side, where the anode is, </w:t>
      </w:r>
      <w:proofErr w:type="gramStart"/>
      <w:r w:rsidRPr="00C16F84">
        <w:t>you'll</w:t>
      </w:r>
      <w:proofErr w:type="gramEnd"/>
      <w:r w:rsidRPr="00C16F84">
        <w:t xml:space="preserve"> have a </w:t>
      </w:r>
      <w:r w:rsidR="00DB4010">
        <w:rPr>
          <w:b/>
          <w:bCs/>
        </w:rPr>
        <w:t>positive</w:t>
      </w:r>
      <w:r w:rsidRPr="00C16F84">
        <w:t xml:space="preserve"> charge, because this is where </w:t>
      </w:r>
      <w:r w:rsidR="00DB4010">
        <w:rPr>
          <w:b/>
          <w:bCs/>
        </w:rPr>
        <w:t>oxidation</w:t>
      </w:r>
      <w:r w:rsidRPr="00C16F84">
        <w:t xml:space="preserve"> is taking place. </w:t>
      </w:r>
    </w:p>
    <w:p w14:paraId="2909A300" w14:textId="13ADDC42" w:rsidR="007957CC" w:rsidRDefault="00C16F84" w:rsidP="00C16F84">
      <w:pPr>
        <w:pStyle w:val="BodyText"/>
      </w:pPr>
      <w:r w:rsidRPr="00C16F84">
        <w:t xml:space="preserve">And to power this, </w:t>
      </w:r>
      <w:proofErr w:type="gramStart"/>
      <w:r w:rsidRPr="00C16F84">
        <w:t>you'll</w:t>
      </w:r>
      <w:proofErr w:type="gramEnd"/>
      <w:r w:rsidRPr="00C16F84">
        <w:t xml:space="preserve"> need some kind of </w:t>
      </w:r>
      <w:r w:rsidR="00DB4010" w:rsidRPr="00DB4010">
        <w:rPr>
          <w:b/>
          <w:bCs/>
        </w:rPr>
        <w:t>battery</w:t>
      </w:r>
      <w:r w:rsidRPr="00C16F84">
        <w:t xml:space="preserve"> to connect them. And these are both usually also connected to a big box that contains the gel </w:t>
      </w:r>
      <w:r w:rsidR="00DB4010">
        <w:rPr>
          <w:b/>
          <w:bCs/>
        </w:rPr>
        <w:t>electrophoresis</w:t>
      </w:r>
      <w:r w:rsidRPr="00C16F84">
        <w:t xml:space="preserve"> apparatus. In order for charge to flow across, you need something that will conduct </w:t>
      </w:r>
      <w:proofErr w:type="gramStart"/>
      <w:r w:rsidR="00DB4010">
        <w:rPr>
          <w:b/>
          <w:bCs/>
        </w:rPr>
        <w:t>electricity</w:t>
      </w:r>
      <w:proofErr w:type="gramEnd"/>
      <w:r w:rsidRPr="00C16F84">
        <w:t xml:space="preserve"> so you have a buffer that's usually composed of different </w:t>
      </w:r>
      <w:r w:rsidR="00DB4010">
        <w:rPr>
          <w:b/>
          <w:bCs/>
        </w:rPr>
        <w:t>ions.</w:t>
      </w:r>
      <w:r w:rsidRPr="00C16F84">
        <w:t xml:space="preserve"> </w:t>
      </w:r>
    </w:p>
    <w:p w14:paraId="625CC9EA" w14:textId="4A538279" w:rsidR="00C16F84" w:rsidRDefault="00C16F84" w:rsidP="00C16F84">
      <w:pPr>
        <w:pStyle w:val="BodyText"/>
      </w:pPr>
      <w:r w:rsidRPr="00C16F84">
        <w:t>So</w:t>
      </w:r>
      <w:r>
        <w:t>,</w:t>
      </w:r>
      <w:r w:rsidRPr="00C16F84">
        <w:t xml:space="preserve"> this is completely </w:t>
      </w:r>
      <w:r w:rsidR="00DB4010">
        <w:rPr>
          <w:b/>
          <w:bCs/>
        </w:rPr>
        <w:t>covering</w:t>
      </w:r>
      <w:r w:rsidRPr="00C16F84">
        <w:t xml:space="preserve"> this entire gel. And remember that </w:t>
      </w:r>
      <w:proofErr w:type="gramStart"/>
      <w:r w:rsidRPr="00C16F84">
        <w:t>it's</w:t>
      </w:r>
      <w:proofErr w:type="gramEnd"/>
      <w:r w:rsidRPr="00C16F84">
        <w:t xml:space="preserve"> always there, but I'm going to erase it just because it's going to get a little messy for what I need to show you next. </w:t>
      </w:r>
    </w:p>
    <w:p w14:paraId="2FCD2EAA" w14:textId="7BBEA89C" w:rsidR="00C16F84" w:rsidRDefault="00C16F84" w:rsidP="00C16F84">
      <w:pPr>
        <w:pStyle w:val="BodyText"/>
      </w:pPr>
      <w:r w:rsidRPr="00C16F84">
        <w:t xml:space="preserve">So next, </w:t>
      </w:r>
      <w:proofErr w:type="gramStart"/>
      <w:r w:rsidRPr="00C16F84">
        <w:t>you'll</w:t>
      </w:r>
      <w:proofErr w:type="gramEnd"/>
      <w:r w:rsidRPr="00C16F84">
        <w:t xml:space="preserve"> load a </w:t>
      </w:r>
      <w:r w:rsidR="00DB4010">
        <w:rPr>
          <w:b/>
          <w:bCs/>
        </w:rPr>
        <w:t>sample of DNA.</w:t>
      </w:r>
      <w:r w:rsidRPr="00C16F84">
        <w:t xml:space="preserve"> </w:t>
      </w:r>
      <w:proofErr w:type="gramStart"/>
      <w:r w:rsidRPr="00C16F84">
        <w:t>In order to</w:t>
      </w:r>
      <w:proofErr w:type="gramEnd"/>
      <w:r w:rsidRPr="00C16F84">
        <w:t xml:space="preserve"> load your sample, you'll need to take a pipette and put it into one if these wells. So usually </w:t>
      </w:r>
      <w:proofErr w:type="gramStart"/>
      <w:r w:rsidRPr="00C16F84">
        <w:t>you'll</w:t>
      </w:r>
      <w:proofErr w:type="gramEnd"/>
      <w:r w:rsidRPr="00C16F84">
        <w:t xml:space="preserve"> want to make sure that you have a dye </w:t>
      </w:r>
      <w:r w:rsidR="00DB4010">
        <w:rPr>
          <w:b/>
          <w:bCs/>
        </w:rPr>
        <w:t>mixed in with your sample,</w:t>
      </w:r>
      <w:r w:rsidRPr="00C16F84">
        <w:t xml:space="preserve"> so that you can see it as it's</w:t>
      </w:r>
      <w:r>
        <w:t xml:space="preserve"> </w:t>
      </w:r>
      <w:r w:rsidR="00DB4010">
        <w:rPr>
          <w:b/>
          <w:bCs/>
        </w:rPr>
        <w:t>running.</w:t>
      </w:r>
      <w:r w:rsidRPr="00C16F84">
        <w:t xml:space="preserve"> </w:t>
      </w:r>
      <w:proofErr w:type="gramStart"/>
      <w:r w:rsidRPr="00C16F84">
        <w:t>So</w:t>
      </w:r>
      <w:proofErr w:type="gramEnd"/>
      <w:r w:rsidRPr="00C16F84">
        <w:t xml:space="preserve"> I'll show that as a pink line here, so I've filled that well, followed by yellow here, and green here. So </w:t>
      </w:r>
      <w:proofErr w:type="gramStart"/>
      <w:r w:rsidRPr="00C16F84">
        <w:t>that's</w:t>
      </w:r>
      <w:proofErr w:type="gramEnd"/>
      <w:r w:rsidRPr="00C16F84">
        <w:t xml:space="preserve"> just the color of the</w:t>
      </w:r>
      <w:r>
        <w:t xml:space="preserve"> </w:t>
      </w:r>
      <w:r w:rsidR="00DB4010">
        <w:rPr>
          <w:b/>
          <w:bCs/>
        </w:rPr>
        <w:t>dye.</w:t>
      </w:r>
      <w:r w:rsidRPr="00C16F84">
        <w:t xml:space="preserve"> It can really be any color you want. This will just help you track the </w:t>
      </w:r>
      <w:r w:rsidR="00DB4010">
        <w:rPr>
          <w:b/>
          <w:bCs/>
        </w:rPr>
        <w:t>movement</w:t>
      </w:r>
      <w:r w:rsidRPr="00C16F84">
        <w:t xml:space="preserve"> of the </w:t>
      </w:r>
      <w:r w:rsidR="00DB4010" w:rsidRPr="00DB4010">
        <w:rPr>
          <w:b/>
          <w:bCs/>
        </w:rPr>
        <w:t>bands</w:t>
      </w:r>
      <w:r w:rsidRPr="00C16F84">
        <w:t xml:space="preserve"> </w:t>
      </w:r>
      <w:proofErr w:type="gramStart"/>
      <w:r w:rsidRPr="00C16F84">
        <w:t>later on</w:t>
      </w:r>
      <w:proofErr w:type="gramEnd"/>
      <w:r w:rsidRPr="00C16F84">
        <w:t xml:space="preserve">. </w:t>
      </w:r>
    </w:p>
    <w:p w14:paraId="0754A17E" w14:textId="4F693119" w:rsidR="00C16F84" w:rsidRDefault="00C16F84" w:rsidP="00C16F84">
      <w:pPr>
        <w:pStyle w:val="BodyText"/>
      </w:pPr>
      <w:r w:rsidRPr="00C16F84">
        <w:t xml:space="preserve">Once you have these bands, what will happen once you turn on the </w:t>
      </w:r>
      <w:r w:rsidR="00DB4010">
        <w:rPr>
          <w:b/>
          <w:bCs/>
        </w:rPr>
        <w:t>electrical field.</w:t>
      </w:r>
      <w:r w:rsidRPr="00C16F84">
        <w:t xml:space="preserve"> </w:t>
      </w:r>
    </w:p>
    <w:p w14:paraId="51858A04" w14:textId="0B0CACC0" w:rsidR="00C16F84" w:rsidRPr="00C16F84" w:rsidRDefault="00C16F84" w:rsidP="00C16F84">
      <w:pPr>
        <w:pStyle w:val="BodyText"/>
        <w:rPr>
          <w:b/>
          <w:bCs/>
        </w:rPr>
      </w:pPr>
      <w:r w:rsidRPr="00C16F84">
        <w:rPr>
          <w:b/>
          <w:bCs/>
        </w:rPr>
        <w:t xml:space="preserve">VERY IMPORTANT: </w:t>
      </w:r>
    </w:p>
    <w:p w14:paraId="7B2DCD87" w14:textId="218434CA" w:rsidR="00C16F84" w:rsidRDefault="00C16F84" w:rsidP="00C16F84">
      <w:pPr>
        <w:pStyle w:val="BodyText"/>
      </w:pPr>
      <w:r>
        <w:t>***</w:t>
      </w:r>
      <w:r w:rsidRPr="00C16F84">
        <w:t xml:space="preserve">Remember that DNA has a </w:t>
      </w:r>
      <w:proofErr w:type="gramStart"/>
      <w:r w:rsidR="00DB4010">
        <w:rPr>
          <w:b/>
          <w:bCs/>
        </w:rPr>
        <w:t xml:space="preserve">negatively </w:t>
      </w:r>
      <w:r w:rsidRPr="00C16F84">
        <w:t xml:space="preserve"> charged</w:t>
      </w:r>
      <w:proofErr w:type="gramEnd"/>
      <w:r w:rsidRPr="00C16F84">
        <w:t xml:space="preserve"> backbone because of all the </w:t>
      </w:r>
      <w:r w:rsidR="00DB4010">
        <w:rPr>
          <w:b/>
          <w:bCs/>
        </w:rPr>
        <w:t>phosphate groups</w:t>
      </w:r>
      <w:r w:rsidRPr="00C16F84">
        <w:t xml:space="preserve"> so what you'll actually observe is that they'll travel </w:t>
      </w:r>
      <w:r w:rsidR="00DB4010">
        <w:rPr>
          <w:b/>
          <w:bCs/>
        </w:rPr>
        <w:t>towards the positive end.</w:t>
      </w:r>
      <w:r w:rsidRPr="00C16F84">
        <w:t xml:space="preserve"> </w:t>
      </w:r>
    </w:p>
    <w:p w14:paraId="218660CF" w14:textId="49CA06D7" w:rsidR="00C16F84" w:rsidRDefault="00C16F84" w:rsidP="00C16F84">
      <w:pPr>
        <w:pStyle w:val="BodyText"/>
      </w:pPr>
      <w:r w:rsidRPr="00C16F84">
        <w:t>So</w:t>
      </w:r>
      <w:r>
        <w:t>,</w:t>
      </w:r>
      <w:r w:rsidRPr="00C16F84">
        <w:t xml:space="preserve"> maybe after a short period of time, what </w:t>
      </w:r>
      <w:proofErr w:type="gramStart"/>
      <w:r w:rsidRPr="00C16F84">
        <w:t>you'll</w:t>
      </w:r>
      <w:proofErr w:type="gramEnd"/>
      <w:r w:rsidRPr="00C16F84">
        <w:t xml:space="preserve"> see is that-- it'll look something like this. Maybe the pink will have split up into a few bands, indicating that there's a few </w:t>
      </w:r>
      <w:r w:rsidR="00DB4010">
        <w:rPr>
          <w:b/>
          <w:bCs/>
        </w:rPr>
        <w:t>different size fragments</w:t>
      </w:r>
      <w:r w:rsidRPr="00C16F84">
        <w:t xml:space="preserve"> in there. With the yellow, you might only see </w:t>
      </w:r>
      <w:r w:rsidR="00DB4010">
        <w:rPr>
          <w:b/>
          <w:bCs/>
        </w:rPr>
        <w:t>one band.</w:t>
      </w:r>
      <w:r w:rsidRPr="00C16F84">
        <w:t xml:space="preserve"> And </w:t>
      </w:r>
      <w:r w:rsidRPr="00C16F84">
        <w:lastRenderedPageBreak/>
        <w:t xml:space="preserve">with the green, you might </w:t>
      </w:r>
      <w:proofErr w:type="gramStart"/>
      <w:r w:rsidRPr="00C16F84">
        <w:t>actually have</w:t>
      </w:r>
      <w:proofErr w:type="gramEnd"/>
      <w:r w:rsidRPr="00C16F84">
        <w:t xml:space="preserve"> </w:t>
      </w:r>
      <w:r w:rsidR="00DB4010">
        <w:rPr>
          <w:b/>
          <w:bCs/>
        </w:rPr>
        <w:t>two bands,</w:t>
      </w:r>
      <w:r w:rsidRPr="00C16F84">
        <w:t xml:space="preserve"> but they're so close together still that it's kind of hard to tell.</w:t>
      </w:r>
    </w:p>
    <w:p w14:paraId="7C121216" w14:textId="77777777" w:rsidR="00C16F84" w:rsidRDefault="00C16F84" w:rsidP="00C16F84">
      <w:pPr>
        <w:pStyle w:val="BodyText"/>
      </w:pPr>
      <w:r w:rsidRPr="00C16F84">
        <w:t xml:space="preserve"> So how can you really see </w:t>
      </w:r>
      <w:proofErr w:type="gramStart"/>
      <w:r w:rsidRPr="00C16F84">
        <w:t>what's</w:t>
      </w:r>
      <w:proofErr w:type="gramEnd"/>
      <w:r w:rsidRPr="00C16F84">
        <w:t xml:space="preserve"> going on? </w:t>
      </w:r>
    </w:p>
    <w:p w14:paraId="572558D2" w14:textId="42BC6506" w:rsidR="00C16F84" w:rsidRDefault="00C16F84" w:rsidP="00C16F84">
      <w:pPr>
        <w:pStyle w:val="BodyText"/>
      </w:pPr>
      <w:r>
        <w:t>**</w:t>
      </w:r>
      <w:r w:rsidRPr="00C16F84">
        <w:t xml:space="preserve">The solution is </w:t>
      </w:r>
      <w:r w:rsidR="00DB4010">
        <w:rPr>
          <w:b/>
          <w:bCs/>
        </w:rPr>
        <w:t xml:space="preserve">to let this run for a longer </w:t>
      </w:r>
      <w:proofErr w:type="gramStart"/>
      <w:r w:rsidR="00DB4010">
        <w:rPr>
          <w:b/>
          <w:bCs/>
        </w:rPr>
        <w:t>period of time</w:t>
      </w:r>
      <w:proofErr w:type="gramEnd"/>
      <w:r w:rsidR="00DB4010">
        <w:rPr>
          <w:b/>
          <w:bCs/>
        </w:rPr>
        <w:t>.</w:t>
      </w:r>
      <w:r w:rsidRPr="00C16F84">
        <w:t xml:space="preserve"> </w:t>
      </w:r>
    </w:p>
    <w:p w14:paraId="6039036A" w14:textId="738B04D6" w:rsidR="00C16F84" w:rsidRDefault="00C16F84" w:rsidP="00C16F84">
      <w:pPr>
        <w:pStyle w:val="BodyText"/>
      </w:pPr>
      <w:r w:rsidRPr="00C16F84">
        <w:t xml:space="preserve">And eventually, what </w:t>
      </w:r>
      <w:proofErr w:type="gramStart"/>
      <w:r w:rsidRPr="00C16F84">
        <w:t>you'll</w:t>
      </w:r>
      <w:proofErr w:type="gramEnd"/>
      <w:r w:rsidRPr="00C16F84">
        <w:t xml:space="preserve"> see is shown here at the bottom. </w:t>
      </w:r>
      <w:proofErr w:type="gramStart"/>
      <w:r w:rsidRPr="00C16F84">
        <w:t>You'll</w:t>
      </w:r>
      <w:proofErr w:type="gramEnd"/>
      <w:r w:rsidRPr="00C16F84">
        <w:t xml:space="preserve"> see that whatever sized </w:t>
      </w:r>
      <w:r w:rsidR="00DB4010" w:rsidRPr="00DB4010">
        <w:rPr>
          <w:b/>
          <w:bCs/>
        </w:rPr>
        <w:t>fragments</w:t>
      </w:r>
      <w:r w:rsidRPr="00C16F84">
        <w:t xml:space="preserve"> were in your original samples have effectively split up by their </w:t>
      </w:r>
      <w:r w:rsidR="00DB4010">
        <w:rPr>
          <w:b/>
          <w:bCs/>
        </w:rPr>
        <w:t>size.</w:t>
      </w:r>
      <w:r>
        <w:t xml:space="preserve"> </w:t>
      </w:r>
      <w:r w:rsidRPr="00C16F84">
        <w:t xml:space="preserve"> And note that in pink, </w:t>
      </w:r>
      <w:proofErr w:type="gramStart"/>
      <w:r w:rsidRPr="00C16F84">
        <w:t>you'll</w:t>
      </w:r>
      <w:proofErr w:type="gramEnd"/>
      <w:r w:rsidRPr="00C16F84">
        <w:t xml:space="preserve"> always want to load something known as a DNA ladder. A </w:t>
      </w:r>
      <w:r w:rsidR="00DB4010">
        <w:rPr>
          <w:b/>
          <w:bCs/>
        </w:rPr>
        <w:t>DNA ladder</w:t>
      </w:r>
      <w:r w:rsidRPr="00C16F84">
        <w:t xml:space="preserve"> is like a </w:t>
      </w:r>
      <w:r w:rsidR="00DB4010">
        <w:rPr>
          <w:b/>
          <w:bCs/>
        </w:rPr>
        <w:t>standard</w:t>
      </w:r>
      <w:r w:rsidRPr="00C16F84">
        <w:t xml:space="preserve"> This is something that you buy from a company, and they tell you exactly what sizes their fragments so that you can match them up to your </w:t>
      </w:r>
      <w:r w:rsidR="00DB4010">
        <w:rPr>
          <w:b/>
          <w:bCs/>
        </w:rPr>
        <w:t>unknown samples</w:t>
      </w:r>
      <w:r w:rsidRPr="00C16F84">
        <w:t xml:space="preserve"> </w:t>
      </w:r>
    </w:p>
    <w:p w14:paraId="6D9E7904" w14:textId="2F32B6D9" w:rsidR="00C16F84" w:rsidRDefault="00C16F84" w:rsidP="00C16F84">
      <w:pPr>
        <w:pStyle w:val="BodyText"/>
      </w:pPr>
      <w:r w:rsidRPr="00C16F84">
        <w:t>So</w:t>
      </w:r>
      <w:r>
        <w:t>,</w:t>
      </w:r>
      <w:r w:rsidRPr="00C16F84">
        <w:t xml:space="preserve"> this could be 400 base pairs, 200 base pairs, and 100 </w:t>
      </w:r>
      <w:r w:rsidR="00DB4010">
        <w:rPr>
          <w:b/>
          <w:bCs/>
        </w:rPr>
        <w:t>base pairs</w:t>
      </w:r>
      <w:r w:rsidRPr="00C16F84">
        <w:t xml:space="preserve"> </w:t>
      </w:r>
      <w:proofErr w:type="gramStart"/>
      <w:r w:rsidRPr="00C16F84">
        <w:t>And</w:t>
      </w:r>
      <w:proofErr w:type="gramEnd"/>
      <w:r w:rsidRPr="00C16F84">
        <w:t xml:space="preserve"> as you'll note, the </w:t>
      </w:r>
      <w:r w:rsidR="00DB4010">
        <w:rPr>
          <w:b/>
          <w:bCs/>
        </w:rPr>
        <w:t>smallest</w:t>
      </w:r>
      <w:r w:rsidRPr="00C16F84">
        <w:t xml:space="preserve"> fragments travel the </w:t>
      </w:r>
      <w:r w:rsidR="00DB4010">
        <w:rPr>
          <w:b/>
          <w:bCs/>
        </w:rPr>
        <w:t>furthest.</w:t>
      </w:r>
      <w:r w:rsidRPr="00C16F84">
        <w:t xml:space="preserve"> </w:t>
      </w:r>
    </w:p>
    <w:p w14:paraId="215DE27E" w14:textId="22C3DAEF" w:rsidR="00C16F84" w:rsidRDefault="00C16F84" w:rsidP="00C16F84">
      <w:pPr>
        <w:pStyle w:val="BodyText"/>
      </w:pPr>
      <w:r w:rsidRPr="00C16F84">
        <w:t xml:space="preserve">This is because the smallest things are </w:t>
      </w:r>
      <w:proofErr w:type="gramStart"/>
      <w:r w:rsidRPr="00C16F84">
        <w:t xml:space="preserve">really </w:t>
      </w:r>
      <w:r w:rsidR="00DB4010">
        <w:rPr>
          <w:b/>
          <w:bCs/>
        </w:rPr>
        <w:t>easy</w:t>
      </w:r>
      <w:proofErr w:type="gramEnd"/>
      <w:r w:rsidRPr="00C16F84">
        <w:t xml:space="preserve"> to push with the electrical field. But when you have such a </w:t>
      </w:r>
      <w:r w:rsidR="00DB4010">
        <w:rPr>
          <w:b/>
          <w:bCs/>
        </w:rPr>
        <w:t>big</w:t>
      </w:r>
      <w:r w:rsidRPr="00C16F84">
        <w:t xml:space="preserve"> molecule, or rather a big DNA fragment, it can be hard to move. </w:t>
      </w:r>
    </w:p>
    <w:p w14:paraId="1E48E677" w14:textId="17E5D3BF" w:rsidR="00C16F84" w:rsidRDefault="00C16F84" w:rsidP="00C16F84">
      <w:pPr>
        <w:pStyle w:val="BodyText"/>
      </w:pPr>
      <w:r w:rsidRPr="00C16F84">
        <w:t>So</w:t>
      </w:r>
      <w:r>
        <w:t>,</w:t>
      </w:r>
      <w:r w:rsidRPr="00C16F84">
        <w:t xml:space="preserve"> you can see that the 400 base pair </w:t>
      </w:r>
      <w:proofErr w:type="gramStart"/>
      <w:r w:rsidRPr="00C16F84">
        <w:t>doesn't</w:t>
      </w:r>
      <w:proofErr w:type="gramEnd"/>
      <w:r w:rsidRPr="00C16F84">
        <w:t xml:space="preserve"> move </w:t>
      </w:r>
      <w:r w:rsidR="00DB4010">
        <w:rPr>
          <w:b/>
          <w:bCs/>
        </w:rPr>
        <w:t>too fats or too far.</w:t>
      </w:r>
    </w:p>
    <w:p w14:paraId="22F57621" w14:textId="7DA97EEA" w:rsidR="007957CC" w:rsidRDefault="00C16F84" w:rsidP="00C16F84">
      <w:pPr>
        <w:pStyle w:val="BodyText"/>
      </w:pPr>
      <w:r w:rsidRPr="00C16F84">
        <w:t xml:space="preserve"> And </w:t>
      </w:r>
      <w:proofErr w:type="gramStart"/>
      <w:r w:rsidRPr="00C16F84">
        <w:t>what's</w:t>
      </w:r>
      <w:proofErr w:type="gramEnd"/>
      <w:r w:rsidRPr="00C16F84">
        <w:t xml:space="preserve"> this tell us about our </w:t>
      </w:r>
      <w:r w:rsidR="00DB4010">
        <w:rPr>
          <w:b/>
          <w:bCs/>
        </w:rPr>
        <w:t>unknown</w:t>
      </w:r>
      <w:r w:rsidRPr="00C16F84">
        <w:t xml:space="preserve"> yellow and green samples? </w:t>
      </w:r>
    </w:p>
    <w:p w14:paraId="1171581C" w14:textId="224784A4" w:rsidR="007957CC" w:rsidRDefault="00C16F84" w:rsidP="00C16F84">
      <w:pPr>
        <w:pStyle w:val="BodyText"/>
      </w:pPr>
      <w:r w:rsidRPr="00C16F84">
        <w:t xml:space="preserve">This shows us that the yellow sample has a band </w:t>
      </w:r>
      <w:proofErr w:type="gramStart"/>
      <w:r w:rsidRPr="00C16F84">
        <w:t>that's</w:t>
      </w:r>
      <w:proofErr w:type="gramEnd"/>
      <w:r w:rsidRPr="00C16F84">
        <w:t xml:space="preserve"> </w:t>
      </w:r>
      <w:r w:rsidR="00DB4010">
        <w:rPr>
          <w:b/>
          <w:bCs/>
        </w:rPr>
        <w:t>200</w:t>
      </w:r>
      <w:r w:rsidRPr="00C16F84">
        <w:t xml:space="preserve"> base pairs long. </w:t>
      </w:r>
    </w:p>
    <w:p w14:paraId="0439D28D" w14:textId="7E305607" w:rsidR="007957CC" w:rsidRDefault="00C16F84" w:rsidP="00C16F84">
      <w:pPr>
        <w:pStyle w:val="BodyText"/>
      </w:pPr>
      <w:r w:rsidRPr="00C16F84">
        <w:t xml:space="preserve">And the green sample </w:t>
      </w:r>
      <w:proofErr w:type="gramStart"/>
      <w:r w:rsidRPr="00C16F84">
        <w:t>actually was</w:t>
      </w:r>
      <w:proofErr w:type="gramEnd"/>
      <w:r w:rsidRPr="00C16F84">
        <w:t xml:space="preserve"> composed of </w:t>
      </w:r>
      <w:r w:rsidR="00DB4010">
        <w:rPr>
          <w:b/>
          <w:bCs/>
        </w:rPr>
        <w:t>two different fragments,</w:t>
      </w:r>
      <w:r w:rsidRPr="00C16F84">
        <w:t xml:space="preserve"> one that was </w:t>
      </w:r>
      <w:r w:rsidR="00DB4010">
        <w:rPr>
          <w:b/>
          <w:bCs/>
        </w:rPr>
        <w:t>100</w:t>
      </w:r>
      <w:r w:rsidRPr="00C16F84">
        <w:t xml:space="preserve"> base pairs and another that was </w:t>
      </w:r>
      <w:r w:rsidR="00DB4010">
        <w:rPr>
          <w:b/>
          <w:bCs/>
        </w:rPr>
        <w:t>200</w:t>
      </w:r>
      <w:r w:rsidRPr="00C16F84">
        <w:t xml:space="preserve"> base pairs. </w:t>
      </w:r>
    </w:p>
    <w:p w14:paraId="65E0063C" w14:textId="77777777" w:rsidR="007957CC" w:rsidRDefault="00C16F84" w:rsidP="00C16F84">
      <w:pPr>
        <w:pStyle w:val="BodyText"/>
      </w:pPr>
      <w:r w:rsidRPr="00C16F84">
        <w:t>So</w:t>
      </w:r>
      <w:r w:rsidR="007957CC">
        <w:t>,</w:t>
      </w:r>
      <w:r w:rsidRPr="00C16F84">
        <w:t xml:space="preserve"> what would we do with this information? </w:t>
      </w:r>
    </w:p>
    <w:p w14:paraId="55B648D3" w14:textId="07090FA6" w:rsidR="007957CC" w:rsidRDefault="00C16F84" w:rsidP="00C16F84">
      <w:pPr>
        <w:pStyle w:val="BodyText"/>
      </w:pPr>
      <w:r w:rsidRPr="00C16F84">
        <w:t xml:space="preserve">If you needed a particular </w:t>
      </w:r>
      <w:r w:rsidR="00DB4010">
        <w:rPr>
          <w:b/>
          <w:bCs/>
        </w:rPr>
        <w:t>size of DNA</w:t>
      </w:r>
      <w:r w:rsidRPr="00C16F84">
        <w:t xml:space="preserve"> say for the next step of your experiment, if you wanted to insert it into a plasmid or a vector, you could cut this out of the gel and use it for that. </w:t>
      </w:r>
    </w:p>
    <w:p w14:paraId="2C69276B" w14:textId="77777777" w:rsidR="007957CC" w:rsidRDefault="00C16F84" w:rsidP="00C16F84">
      <w:pPr>
        <w:pStyle w:val="BodyText"/>
      </w:pPr>
      <w:r w:rsidRPr="00C16F84">
        <w:t xml:space="preserve">Now </w:t>
      </w:r>
      <w:proofErr w:type="gramStart"/>
      <w:r w:rsidRPr="00C16F84">
        <w:t>let's</w:t>
      </w:r>
      <w:proofErr w:type="gramEnd"/>
      <w:r w:rsidRPr="00C16F84">
        <w:t xml:space="preserve"> talk about the two kinds of gels that are most commonly used. The first is agarose, and the second is SDS-PAGE. </w:t>
      </w:r>
    </w:p>
    <w:p w14:paraId="5FF640E6" w14:textId="383D6840" w:rsidR="007957CC" w:rsidRDefault="00C16F84" w:rsidP="00C16F84">
      <w:pPr>
        <w:pStyle w:val="BodyText"/>
      </w:pPr>
      <w:r w:rsidRPr="00C16F84">
        <w:t>So</w:t>
      </w:r>
      <w:r w:rsidR="007957CC">
        <w:t>,</w:t>
      </w:r>
      <w:r w:rsidRPr="00C16F84">
        <w:t xml:space="preserve"> </w:t>
      </w:r>
      <w:r w:rsidR="0016247F">
        <w:rPr>
          <w:b/>
          <w:bCs/>
        </w:rPr>
        <w:t>Agarose</w:t>
      </w:r>
      <w:r w:rsidRPr="00C16F84">
        <w:t xml:space="preserve"> is a gel </w:t>
      </w:r>
      <w:proofErr w:type="gramStart"/>
      <w:r w:rsidRPr="00C16F84">
        <w:t>that's</w:t>
      </w:r>
      <w:proofErr w:type="gramEnd"/>
      <w:r w:rsidRPr="00C16F84">
        <w:t xml:space="preserve"> usually used for </w:t>
      </w:r>
      <w:r w:rsidR="0016247F">
        <w:rPr>
          <w:b/>
          <w:bCs/>
        </w:rPr>
        <w:t>separating big pieces of DNA</w:t>
      </w:r>
    </w:p>
    <w:p w14:paraId="37E55FEA" w14:textId="39B21BEE" w:rsidR="007957CC" w:rsidRDefault="00C16F84" w:rsidP="00C16F84">
      <w:pPr>
        <w:pStyle w:val="BodyText"/>
      </w:pPr>
      <w:r w:rsidRPr="00C16F84">
        <w:t>So</w:t>
      </w:r>
      <w:r w:rsidR="007957CC">
        <w:t>,</w:t>
      </w:r>
      <w:r w:rsidRPr="00C16F84">
        <w:t xml:space="preserve"> if you think about the pore size in the agarose, it has </w:t>
      </w:r>
      <w:proofErr w:type="gramStart"/>
      <w:r w:rsidRPr="00C16F84">
        <w:t>pretty big</w:t>
      </w:r>
      <w:proofErr w:type="gramEnd"/>
      <w:r w:rsidRPr="00C16F84">
        <w:t xml:space="preserve"> </w:t>
      </w:r>
      <w:r w:rsidR="0016247F">
        <w:rPr>
          <w:b/>
          <w:bCs/>
        </w:rPr>
        <w:t>pores</w:t>
      </w:r>
      <w:r w:rsidRPr="00C16F84">
        <w:t xml:space="preserve"> so imagine it looking kind of like this. </w:t>
      </w:r>
    </w:p>
    <w:p w14:paraId="17CF1F4E" w14:textId="0DE7B121" w:rsidR="007957CC" w:rsidRDefault="00C16F84" w:rsidP="00C16F84">
      <w:pPr>
        <w:pStyle w:val="BodyText"/>
      </w:pPr>
      <w:r w:rsidRPr="00C16F84">
        <w:t xml:space="preserve">The gel is pretty big. </w:t>
      </w:r>
      <w:proofErr w:type="gramStart"/>
      <w:r w:rsidRPr="00C16F84">
        <w:t>There's</w:t>
      </w:r>
      <w:proofErr w:type="gramEnd"/>
      <w:r w:rsidRPr="00C16F84">
        <w:t xml:space="preserve"> big </w:t>
      </w:r>
      <w:r w:rsidR="0016247F">
        <w:rPr>
          <w:b/>
          <w:bCs/>
        </w:rPr>
        <w:t>holes</w:t>
      </w:r>
      <w:r w:rsidRPr="00C16F84">
        <w:t xml:space="preserve"> here, so that you'll be able to separate out the big pieces of DNA that come through. However, if </w:t>
      </w:r>
      <w:proofErr w:type="gramStart"/>
      <w:r w:rsidRPr="00C16F84">
        <w:t>you're</w:t>
      </w:r>
      <w:proofErr w:type="gramEnd"/>
      <w:r w:rsidRPr="00C16F84">
        <w:t xml:space="preserve"> trying to separate out </w:t>
      </w:r>
      <w:r w:rsidR="0016247F">
        <w:rPr>
          <w:b/>
          <w:bCs/>
        </w:rPr>
        <w:t>little</w:t>
      </w:r>
      <w:r w:rsidRPr="00C16F84">
        <w:t xml:space="preserve"> pieces, it won't be that obvious, because they'll all just race through these giant holes. </w:t>
      </w:r>
    </w:p>
    <w:p w14:paraId="3291720D" w14:textId="01169F7C" w:rsidR="007957CC" w:rsidRDefault="00C16F84" w:rsidP="00C16F84">
      <w:pPr>
        <w:pStyle w:val="BodyText"/>
      </w:pPr>
      <w:r w:rsidRPr="00C16F84">
        <w:lastRenderedPageBreak/>
        <w:t>So</w:t>
      </w:r>
      <w:r w:rsidR="007957CC">
        <w:t>,</w:t>
      </w:r>
      <w:r w:rsidRPr="00C16F84">
        <w:t xml:space="preserve"> remember that this is for </w:t>
      </w:r>
      <w:r w:rsidR="0016247F">
        <w:rPr>
          <w:b/>
          <w:bCs/>
        </w:rPr>
        <w:t>big DNA fragments</w:t>
      </w:r>
      <w:r w:rsidRPr="00C16F84">
        <w:t xml:space="preserve"> Usually, this is for DNA </w:t>
      </w:r>
      <w:proofErr w:type="gramStart"/>
      <w:r w:rsidRPr="00C16F84">
        <w:t>that's</w:t>
      </w:r>
      <w:proofErr w:type="gramEnd"/>
      <w:r w:rsidRPr="00C16F84">
        <w:t xml:space="preserve"> </w:t>
      </w:r>
      <w:r w:rsidR="0016247F">
        <w:rPr>
          <w:b/>
          <w:bCs/>
        </w:rPr>
        <w:t>bigger than 50 base pairs</w:t>
      </w:r>
      <w:r w:rsidRPr="00C16F84">
        <w:t xml:space="preserve"> base pairs. </w:t>
      </w:r>
    </w:p>
    <w:p w14:paraId="6E0081EF" w14:textId="02F3AA27" w:rsidR="007957CC" w:rsidRDefault="0016247F" w:rsidP="00C16F84">
      <w:pPr>
        <w:pStyle w:val="BodyText"/>
      </w:pPr>
      <w:r>
        <w:rPr>
          <w:b/>
          <w:bCs/>
        </w:rPr>
        <w:t>SDS-PAGE</w:t>
      </w:r>
      <w:r w:rsidR="00C16F84" w:rsidRPr="00C16F84">
        <w:t xml:space="preserve"> on the other hand, can be used for very </w:t>
      </w:r>
      <w:r>
        <w:rPr>
          <w:b/>
          <w:bCs/>
        </w:rPr>
        <w:t>small</w:t>
      </w:r>
      <w:r w:rsidR="00C16F84" w:rsidRPr="00C16F84">
        <w:t xml:space="preserve"> things. </w:t>
      </w:r>
    </w:p>
    <w:p w14:paraId="1089DF79" w14:textId="0350E42B" w:rsidR="007957CC" w:rsidRDefault="00C16F84" w:rsidP="00C16F84">
      <w:pPr>
        <w:pStyle w:val="BodyText"/>
      </w:pPr>
      <w:r w:rsidRPr="00C16F84">
        <w:t>So</w:t>
      </w:r>
      <w:r w:rsidR="007957CC">
        <w:t>,</w:t>
      </w:r>
      <w:r w:rsidRPr="00C16F84">
        <w:t xml:space="preserve"> imagine that being a much finer weaving with </w:t>
      </w:r>
      <w:r w:rsidR="0016247F">
        <w:rPr>
          <w:b/>
          <w:bCs/>
        </w:rPr>
        <w:t>smaller</w:t>
      </w:r>
      <w:r w:rsidRPr="00C16F84">
        <w:t xml:space="preserve"> pores. Although this can be used for small pieces of DNA, it can also be used for </w:t>
      </w:r>
      <w:r w:rsidR="0016247F">
        <w:rPr>
          <w:b/>
          <w:bCs/>
        </w:rPr>
        <w:t>proteins</w:t>
      </w:r>
      <w:r w:rsidRPr="00C16F84">
        <w:t xml:space="preserve"> </w:t>
      </w:r>
    </w:p>
    <w:p w14:paraId="21071035" w14:textId="5AF096F9" w:rsidR="007957CC" w:rsidRDefault="00C16F84" w:rsidP="00C16F84">
      <w:pPr>
        <w:pStyle w:val="BodyText"/>
      </w:pPr>
      <w:r w:rsidRPr="00C16F84">
        <w:t xml:space="preserve">You might be wondering, what does SDS-PAGE even stand for. The SDS part is Sodium Dodecyl Sulfate. This is a chemical agent that </w:t>
      </w:r>
      <w:r w:rsidR="0016247F">
        <w:rPr>
          <w:b/>
          <w:bCs/>
        </w:rPr>
        <w:t>denatures proteins</w:t>
      </w:r>
      <w:r w:rsidRPr="00C16F84">
        <w:t xml:space="preserve"> disrupting any non-covalent interactions they may have. </w:t>
      </w:r>
    </w:p>
    <w:p w14:paraId="7366575F" w14:textId="24049A37" w:rsidR="007957CC" w:rsidRDefault="00C16F84" w:rsidP="00C16F84">
      <w:pPr>
        <w:pStyle w:val="BodyText"/>
      </w:pPr>
      <w:r w:rsidRPr="00C16F84">
        <w:t xml:space="preserve">This makes it so that the </w:t>
      </w:r>
      <w:r w:rsidR="0016247F">
        <w:rPr>
          <w:b/>
          <w:bCs/>
        </w:rPr>
        <w:t>charge of the proteins</w:t>
      </w:r>
      <w:r w:rsidRPr="00C16F84">
        <w:t xml:space="preserve"> isn't a factor when they're separating out onto the gel, and they're only being separated strictly by </w:t>
      </w:r>
      <w:r w:rsidR="0016247F">
        <w:rPr>
          <w:b/>
          <w:bCs/>
        </w:rPr>
        <w:t>size</w:t>
      </w:r>
      <w:r w:rsidRPr="00C16F84">
        <w:t xml:space="preserve"> The PAGE part is </w:t>
      </w:r>
      <w:proofErr w:type="spellStart"/>
      <w:r w:rsidRPr="00C16F84">
        <w:t>PolyAcrylamide</w:t>
      </w:r>
      <w:proofErr w:type="spellEnd"/>
      <w:r w:rsidRPr="00C16F84">
        <w:t xml:space="preserve"> Gel Electrophoresis, or we'll just leave it at GE. </w:t>
      </w:r>
    </w:p>
    <w:p w14:paraId="44B54863" w14:textId="58A0468D" w:rsidR="007957CC" w:rsidRDefault="00C16F84" w:rsidP="00C16F84">
      <w:pPr>
        <w:pStyle w:val="BodyText"/>
      </w:pPr>
      <w:r w:rsidRPr="00C16F84">
        <w:t>So</w:t>
      </w:r>
      <w:r w:rsidR="007957CC">
        <w:t>,</w:t>
      </w:r>
      <w:r w:rsidRPr="00C16F84">
        <w:t xml:space="preserve"> </w:t>
      </w:r>
      <w:proofErr w:type="spellStart"/>
      <w:r w:rsidR="0016247F" w:rsidRPr="0016247F">
        <w:rPr>
          <w:b/>
          <w:bCs/>
        </w:rPr>
        <w:t>PolyAcrylamide</w:t>
      </w:r>
      <w:proofErr w:type="spellEnd"/>
      <w:r w:rsidR="0016247F" w:rsidRPr="00C16F84">
        <w:t xml:space="preserve"> </w:t>
      </w:r>
      <w:r w:rsidRPr="00C16F84">
        <w:t xml:space="preserve">is the substance that </w:t>
      </w:r>
      <w:proofErr w:type="gramStart"/>
      <w:r w:rsidRPr="00C16F84">
        <w:t>gel's</w:t>
      </w:r>
      <w:proofErr w:type="gramEnd"/>
      <w:r w:rsidRPr="00C16F84">
        <w:t xml:space="preserve"> made out. </w:t>
      </w:r>
    </w:p>
    <w:p w14:paraId="68D735B5" w14:textId="1BC27D21" w:rsidR="007957CC" w:rsidRDefault="00C16F84" w:rsidP="00C16F84">
      <w:pPr>
        <w:pStyle w:val="BodyText"/>
      </w:pPr>
      <w:r w:rsidRPr="00C16F84">
        <w:t>So</w:t>
      </w:r>
      <w:r w:rsidR="007957CC">
        <w:t>,</w:t>
      </w:r>
      <w:r w:rsidRPr="00C16F84">
        <w:t xml:space="preserve"> how can we remember the difference between these two types of gels? Remember that SDS-PAGE is for </w:t>
      </w:r>
      <w:r w:rsidR="0016247F">
        <w:rPr>
          <w:b/>
          <w:bCs/>
        </w:rPr>
        <w:t>small DNA or proteins</w:t>
      </w:r>
      <w:r w:rsidRPr="00C16F84">
        <w:t xml:space="preserve"> S for </w:t>
      </w:r>
      <w:r w:rsidR="0016247F">
        <w:rPr>
          <w:b/>
          <w:bCs/>
        </w:rPr>
        <w:t>small</w:t>
      </w:r>
      <w:r w:rsidRPr="00C16F84">
        <w:t xml:space="preserve"> and S for </w:t>
      </w:r>
      <w:r w:rsidR="0016247F">
        <w:rPr>
          <w:b/>
          <w:bCs/>
        </w:rPr>
        <w:t>SDS</w:t>
      </w:r>
      <w:r w:rsidRPr="00C16F84">
        <w:t xml:space="preserve"> </w:t>
      </w:r>
    </w:p>
    <w:p w14:paraId="72706115" w14:textId="14309C37" w:rsidR="007957CC" w:rsidRDefault="00C16F84" w:rsidP="00C16F84">
      <w:pPr>
        <w:pStyle w:val="BodyText"/>
      </w:pPr>
      <w:r w:rsidRPr="00C16F84">
        <w:t xml:space="preserve">And </w:t>
      </w:r>
      <w:r w:rsidR="0016247F">
        <w:rPr>
          <w:b/>
          <w:bCs/>
        </w:rPr>
        <w:t>Agarose</w:t>
      </w:r>
      <w:r w:rsidRPr="00C16F84">
        <w:t xml:space="preserve"> is for </w:t>
      </w:r>
      <w:r w:rsidR="0016247F">
        <w:rPr>
          <w:b/>
          <w:bCs/>
        </w:rPr>
        <w:t>bigger</w:t>
      </w:r>
      <w:r w:rsidRPr="00C16F84">
        <w:t xml:space="preserve"> fragments of DNA. </w:t>
      </w:r>
    </w:p>
    <w:p w14:paraId="49640A23" w14:textId="7D65C6C0" w:rsidR="003F0C72" w:rsidRPr="00C16F84" w:rsidRDefault="00C16F84" w:rsidP="00C16F84">
      <w:pPr>
        <w:pStyle w:val="BodyText"/>
      </w:pPr>
      <w:r w:rsidRPr="00C16F84">
        <w:t>So</w:t>
      </w:r>
      <w:r w:rsidR="007957CC">
        <w:t>,</w:t>
      </w:r>
      <w:r w:rsidRPr="00C16F84">
        <w:t xml:space="preserve"> today we've talked about how you would setup a gel electrophoresis, why it works, and how you would want to pick the </w:t>
      </w:r>
      <w:r w:rsidR="0016247F">
        <w:rPr>
          <w:b/>
          <w:bCs/>
        </w:rPr>
        <w:t>substance</w:t>
      </w:r>
      <w:r w:rsidRPr="00C16F84">
        <w:t xml:space="preserve"> but your gel's made of. If you were really doing this in the lab, now that you have your fragments of known size of DNA or protein, you could either sequence them or use them in other molecular techniques.</w:t>
      </w:r>
    </w:p>
    <w:sectPr w:rsidR="003F0C72" w:rsidRPr="00C16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84"/>
    <w:rsid w:val="000D3281"/>
    <w:rsid w:val="0016247F"/>
    <w:rsid w:val="003F0C72"/>
    <w:rsid w:val="007957CC"/>
    <w:rsid w:val="00A80FD0"/>
    <w:rsid w:val="00C16F84"/>
    <w:rsid w:val="00DB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A1E5"/>
  <w15:chartTrackingRefBased/>
  <w15:docId w15:val="{9F4DAE37-D5E1-455A-8C79-C92F43C3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F84"/>
    <w:pPr>
      <w:keepNext/>
      <w:outlineLvl w:val="0"/>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16F84"/>
    <w:rPr>
      <w:rFonts w:ascii="Times New Roman" w:hAnsi="Times New Roman" w:cs="Times New Roman"/>
      <w:sz w:val="26"/>
      <w:szCs w:val="26"/>
    </w:rPr>
  </w:style>
  <w:style w:type="character" w:customStyle="1" w:styleId="BodyTextChar">
    <w:name w:val="Body Text Char"/>
    <w:basedOn w:val="DefaultParagraphFont"/>
    <w:link w:val="BodyText"/>
    <w:uiPriority w:val="99"/>
    <w:rsid w:val="00C16F84"/>
    <w:rPr>
      <w:rFonts w:ascii="Times New Roman" w:hAnsi="Times New Roman" w:cs="Times New Roman"/>
      <w:sz w:val="26"/>
      <w:szCs w:val="26"/>
    </w:rPr>
  </w:style>
  <w:style w:type="character" w:customStyle="1" w:styleId="Heading1Char">
    <w:name w:val="Heading 1 Char"/>
    <w:basedOn w:val="DefaultParagraphFont"/>
    <w:link w:val="Heading1"/>
    <w:uiPriority w:val="9"/>
    <w:rsid w:val="00C16F8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DD9AA-D26E-4B13-AC85-5FDFC909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Lockard</dc:creator>
  <cp:keywords/>
  <dc:description/>
  <cp:lastModifiedBy>Janae McCloud</cp:lastModifiedBy>
  <cp:revision>2</cp:revision>
  <dcterms:created xsi:type="dcterms:W3CDTF">2020-08-21T19:25:00Z</dcterms:created>
  <dcterms:modified xsi:type="dcterms:W3CDTF">2020-08-21T19:25:00Z</dcterms:modified>
</cp:coreProperties>
</file>