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3D2" w:rsidRPr="003934E7" w:rsidRDefault="00030AF9" w:rsidP="002873D2">
      <w:pPr>
        <w:spacing w:after="0" w:line="240" w:lineRule="auto"/>
      </w:pPr>
      <w:proofErr w:type="spellStart"/>
      <w:r>
        <w:t>Maleesia</w:t>
      </w:r>
      <w:proofErr w:type="spellEnd"/>
      <w:r>
        <w:t xml:space="preserve"> </w:t>
      </w:r>
      <w:proofErr w:type="spellStart"/>
      <w:r>
        <w:t>Ragins</w:t>
      </w:r>
      <w:proofErr w:type="spellEnd"/>
    </w:p>
    <w:p w:rsidR="002873D2" w:rsidRPr="003934E7" w:rsidRDefault="00030AF9" w:rsidP="002873D2">
      <w:pPr>
        <w:spacing w:after="0" w:line="240" w:lineRule="auto"/>
      </w:pPr>
      <w:r>
        <w:t xml:space="preserve">Major: Electrical Engineering </w:t>
      </w:r>
    </w:p>
    <w:p w:rsidR="002873D2" w:rsidRPr="003934E7" w:rsidRDefault="002873D2" w:rsidP="002873D2">
      <w:pPr>
        <w:spacing w:after="0" w:line="240" w:lineRule="auto"/>
      </w:pPr>
      <w:r w:rsidRPr="003934E7">
        <w:t>Faculty Mentor’s Name:</w:t>
      </w:r>
      <w:r w:rsidR="009A2FAD">
        <w:t xml:space="preserve"> </w:t>
      </w:r>
      <w:r w:rsidR="00030AF9">
        <w:t xml:space="preserve"> Dr. Ming Yin</w:t>
      </w:r>
    </w:p>
    <w:p w:rsidR="002873D2" w:rsidRDefault="009A2FAD" w:rsidP="002873D2">
      <w:pPr>
        <w:spacing w:after="0" w:line="240" w:lineRule="auto"/>
      </w:pPr>
      <w:r>
        <w:t xml:space="preserve">Presentation Category: </w:t>
      </w:r>
      <w:r w:rsidR="00030AF9">
        <w:t xml:space="preserve"> Physics/ Electrical Engineering </w:t>
      </w:r>
    </w:p>
    <w:p w:rsidR="00551A5A" w:rsidRDefault="00551A5A" w:rsidP="002873D2">
      <w:pPr>
        <w:spacing w:after="0" w:line="240" w:lineRule="auto"/>
      </w:pPr>
      <w:r>
        <w:t xml:space="preserve">Poster </w:t>
      </w:r>
      <w:r w:rsidR="00E115EF">
        <w:t>presentation</w:t>
      </w:r>
    </w:p>
    <w:p w:rsidR="008A12BD" w:rsidRDefault="008A12BD" w:rsidP="001E7DD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12BD" w:rsidRPr="002406A9" w:rsidRDefault="00030AF9" w:rsidP="002406A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6A9">
        <w:rPr>
          <w:rFonts w:ascii="Times New Roman" w:hAnsi="Times New Roman" w:cs="Times New Roman"/>
          <w:b/>
          <w:sz w:val="24"/>
          <w:szCs w:val="24"/>
        </w:rPr>
        <w:t>Simulation of Thermal Electrical Property of GST225</w:t>
      </w:r>
      <w:r w:rsidR="000C6179">
        <w:rPr>
          <w:rFonts w:ascii="Times New Roman" w:hAnsi="Times New Roman" w:cs="Times New Roman"/>
          <w:b/>
          <w:sz w:val="24"/>
          <w:szCs w:val="24"/>
        </w:rPr>
        <w:t xml:space="preserve"> Using COMSOL</w:t>
      </w:r>
    </w:p>
    <w:p w:rsidR="009A2FAD" w:rsidRDefault="009A2FAD" w:rsidP="00C119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6108E" w:rsidRPr="009A2FAD" w:rsidRDefault="00925842" w:rsidP="00925842">
      <w:pPr>
        <w:spacing w:line="240" w:lineRule="auto"/>
        <w:ind w:firstLine="720"/>
        <w:rPr>
          <w:rFonts w:ascii="Times New Roman" w:hAnsi="Times New Roman" w:cs="Times New Roman"/>
        </w:rPr>
      </w:pPr>
      <w:r w:rsidRPr="00925842">
        <w:rPr>
          <w:rFonts w:ascii="Times New Roman" w:hAnsi="Times New Roman" w:cs="Times New Roman"/>
          <w:sz w:val="24"/>
          <w:szCs w:val="24"/>
        </w:rPr>
        <w:t>Thermoelectric materials can directly convert low-grade waste heat to electrical power no pollution</w:t>
      </w:r>
      <w:r>
        <w:rPr>
          <w:rFonts w:ascii="Times New Roman" w:hAnsi="Times New Roman" w:cs="Times New Roman"/>
          <w:sz w:val="24"/>
          <w:szCs w:val="24"/>
        </w:rPr>
        <w:t xml:space="preserve">, low maintenance and long life. </w:t>
      </w:r>
      <w:r w:rsidRPr="00925842">
        <w:rPr>
          <w:rFonts w:ascii="Times New Roman" w:hAnsi="Times New Roman" w:cs="Times New Roman"/>
          <w:sz w:val="24"/>
          <w:szCs w:val="24"/>
        </w:rPr>
        <w:t xml:space="preserve">It is important to understand thermoelectric behavior of PCM for the optimal operation of these devices. </w:t>
      </w:r>
      <w:r w:rsidR="00997111">
        <w:rPr>
          <w:rFonts w:ascii="Times New Roman" w:hAnsi="Times New Roman" w:cs="Times New Roman"/>
          <w:sz w:val="24"/>
          <w:szCs w:val="24"/>
        </w:rPr>
        <w:t>The project is simulating the thermal electrical property of GST225 by</w:t>
      </w:r>
      <w:r w:rsidR="002B2FC0" w:rsidRPr="002B2FC0">
        <w:rPr>
          <w:rFonts w:ascii="Times New Roman" w:hAnsi="Times New Roman" w:cs="Times New Roman"/>
          <w:sz w:val="24"/>
          <w:szCs w:val="24"/>
        </w:rPr>
        <w:t xml:space="preserve"> using COMSOL Multiphysics software. COMSOL Multiphysics is cross-platform finite element analysis, solver and Multiphysics simulation software. It allows conventional physics-based user interfaces and coupled systems of</w:t>
      </w:r>
      <w:r w:rsidR="00970714">
        <w:rPr>
          <w:rFonts w:ascii="Times New Roman" w:hAnsi="Times New Roman" w:cs="Times New Roman"/>
          <w:sz w:val="24"/>
          <w:szCs w:val="24"/>
        </w:rPr>
        <w:t xml:space="preserve"> partial differential equations. </w:t>
      </w:r>
      <w:r w:rsidR="00586E8D">
        <w:rPr>
          <w:rFonts w:ascii="Times New Roman" w:hAnsi="Times New Roman" w:cs="Times New Roman"/>
          <w:sz w:val="24"/>
          <w:szCs w:val="24"/>
        </w:rPr>
        <w:t>The formula that we are using to find the thermal conductivity is the seebeck coefficient. The seebeck coefficient has two variables,</w:t>
      </w:r>
      <w:r w:rsidR="00586E8D" w:rsidRPr="00586E8D">
        <w:t xml:space="preserve"> </w:t>
      </w:r>
      <w:r w:rsidR="00586E8D">
        <w:rPr>
          <w:rFonts w:ascii="Times New Roman" w:hAnsi="Times New Roman" w:cs="Times New Roman"/>
          <w:sz w:val="24"/>
          <w:szCs w:val="24"/>
        </w:rPr>
        <w:t>Δ</w:t>
      </w:r>
      <w:r w:rsidR="002406A9">
        <w:rPr>
          <w:rFonts w:ascii="Times New Roman" w:hAnsi="Times New Roman" w:cs="Times New Roman"/>
          <w:sz w:val="24"/>
          <w:szCs w:val="24"/>
        </w:rPr>
        <w:t>V</w:t>
      </w:r>
      <w:r w:rsidR="00586E8D">
        <w:rPr>
          <w:rFonts w:ascii="Times New Roman" w:hAnsi="Times New Roman" w:cs="Times New Roman"/>
          <w:sz w:val="24"/>
          <w:szCs w:val="24"/>
        </w:rPr>
        <w:t xml:space="preserve"> and ΔT, </w:t>
      </w:r>
      <w:r w:rsidR="00586E8D" w:rsidRPr="00586E8D">
        <w:rPr>
          <w:rFonts w:ascii="Times New Roman" w:hAnsi="Times New Roman" w:cs="Times New Roman"/>
          <w:sz w:val="24"/>
          <w:szCs w:val="24"/>
        </w:rPr>
        <w:t>ΔT</w:t>
      </w:r>
      <w:r w:rsidR="00586E8D">
        <w:rPr>
          <w:rFonts w:ascii="Times New Roman" w:hAnsi="Times New Roman" w:cs="Times New Roman"/>
          <w:sz w:val="24"/>
          <w:szCs w:val="24"/>
        </w:rPr>
        <w:t xml:space="preserve"> being the temperature difference, and </w:t>
      </w:r>
      <w:r w:rsidR="00586E8D" w:rsidRPr="00586E8D">
        <w:rPr>
          <w:rFonts w:ascii="Times New Roman" w:hAnsi="Times New Roman" w:cs="Times New Roman"/>
          <w:sz w:val="24"/>
          <w:szCs w:val="24"/>
        </w:rPr>
        <w:t>ΔV</w:t>
      </w:r>
      <w:r w:rsidR="00586E8D">
        <w:rPr>
          <w:rFonts w:ascii="Times New Roman" w:hAnsi="Times New Roman" w:cs="Times New Roman"/>
          <w:sz w:val="24"/>
          <w:szCs w:val="24"/>
        </w:rPr>
        <w:t xml:space="preserve"> being electrical potential difference.  We were given three major variables which </w:t>
      </w:r>
      <w:r w:rsidR="00E115EF">
        <w:rPr>
          <w:rFonts w:ascii="Times New Roman" w:hAnsi="Times New Roman" w:cs="Times New Roman"/>
          <w:sz w:val="24"/>
          <w:szCs w:val="24"/>
        </w:rPr>
        <w:t>represent</w:t>
      </w:r>
      <w:r w:rsidR="00586E8D">
        <w:rPr>
          <w:rFonts w:ascii="Times New Roman" w:hAnsi="Times New Roman" w:cs="Times New Roman"/>
          <w:sz w:val="24"/>
          <w:szCs w:val="24"/>
        </w:rPr>
        <w:t xml:space="preserve"> the thermal conductivity, seebeck coefficient, and the electrical conductivity. </w:t>
      </w:r>
      <w:r w:rsidR="00E115EF">
        <w:rPr>
          <w:rFonts w:ascii="Times New Roman" w:hAnsi="Times New Roman" w:cs="Times New Roman"/>
          <w:sz w:val="24"/>
          <w:szCs w:val="24"/>
        </w:rPr>
        <w:t>W</w:t>
      </w:r>
      <w:r w:rsidR="00586E8D" w:rsidRPr="00586E8D">
        <w:rPr>
          <w:rFonts w:ascii="Times New Roman" w:hAnsi="Times New Roman" w:cs="Times New Roman"/>
          <w:sz w:val="24"/>
          <w:szCs w:val="24"/>
        </w:rPr>
        <w:t xml:space="preserve">e will be using the thermal conductivity of another research group to compare our </w:t>
      </w:r>
      <w:r w:rsidR="00E115EF">
        <w:rPr>
          <w:rFonts w:ascii="Times New Roman" w:hAnsi="Times New Roman" w:cs="Times New Roman"/>
          <w:sz w:val="24"/>
          <w:szCs w:val="24"/>
        </w:rPr>
        <w:t>experimental data</w:t>
      </w:r>
      <w:r w:rsidR="00586E8D" w:rsidRPr="00586E8D">
        <w:rPr>
          <w:rFonts w:ascii="Times New Roman" w:hAnsi="Times New Roman" w:cs="Times New Roman"/>
          <w:sz w:val="24"/>
          <w:szCs w:val="24"/>
        </w:rPr>
        <w:t xml:space="preserve"> to their ΔT and ΔV.</w:t>
      </w:r>
      <w:r w:rsidR="00586E8D">
        <w:rPr>
          <w:rFonts w:ascii="Times New Roman" w:hAnsi="Times New Roman" w:cs="Times New Roman"/>
          <w:sz w:val="24"/>
          <w:szCs w:val="24"/>
        </w:rPr>
        <w:t xml:space="preserve"> </w:t>
      </w:r>
      <w:r w:rsidR="00586E8D" w:rsidRPr="00586E8D">
        <w:rPr>
          <w:rFonts w:ascii="Times New Roman" w:hAnsi="Times New Roman" w:cs="Times New Roman"/>
          <w:sz w:val="24"/>
          <w:szCs w:val="24"/>
        </w:rPr>
        <w:t xml:space="preserve">If both ΔT and ΔV are the same then we have found our </w:t>
      </w:r>
      <w:r w:rsidR="00E115EF">
        <w:rPr>
          <w:rFonts w:ascii="Times New Roman" w:hAnsi="Times New Roman" w:cs="Times New Roman"/>
          <w:sz w:val="24"/>
          <w:szCs w:val="24"/>
        </w:rPr>
        <w:t>t</w:t>
      </w:r>
      <w:r w:rsidR="00586E8D" w:rsidRPr="00586E8D">
        <w:rPr>
          <w:rFonts w:ascii="Times New Roman" w:hAnsi="Times New Roman" w:cs="Times New Roman"/>
          <w:sz w:val="24"/>
          <w:szCs w:val="24"/>
        </w:rPr>
        <w:t xml:space="preserve">hermal conductivity, but if they are not the same than we have to modify our </w:t>
      </w:r>
      <w:r w:rsidR="00E115EF">
        <w:rPr>
          <w:rFonts w:ascii="Times New Roman" w:hAnsi="Times New Roman" w:cs="Times New Roman"/>
          <w:sz w:val="24"/>
          <w:szCs w:val="24"/>
        </w:rPr>
        <w:t>t</w:t>
      </w:r>
      <w:r w:rsidR="00586E8D" w:rsidRPr="00586E8D">
        <w:rPr>
          <w:rFonts w:ascii="Times New Roman" w:hAnsi="Times New Roman" w:cs="Times New Roman"/>
          <w:sz w:val="24"/>
          <w:szCs w:val="24"/>
        </w:rPr>
        <w:t xml:space="preserve">hermal </w:t>
      </w:r>
      <w:r w:rsidR="00E115EF">
        <w:rPr>
          <w:rFonts w:ascii="Times New Roman" w:hAnsi="Times New Roman" w:cs="Times New Roman"/>
          <w:sz w:val="24"/>
          <w:szCs w:val="24"/>
        </w:rPr>
        <w:t>c</w:t>
      </w:r>
      <w:r w:rsidR="00586E8D" w:rsidRPr="00586E8D">
        <w:rPr>
          <w:rFonts w:ascii="Times New Roman" w:hAnsi="Times New Roman" w:cs="Times New Roman"/>
          <w:sz w:val="24"/>
          <w:szCs w:val="24"/>
        </w:rPr>
        <w:t>onductivity</w:t>
      </w:r>
      <w:r w:rsidR="00586E8D">
        <w:rPr>
          <w:rFonts w:ascii="Times New Roman" w:hAnsi="Times New Roman" w:cs="Times New Roman"/>
          <w:sz w:val="24"/>
          <w:szCs w:val="24"/>
        </w:rPr>
        <w:t xml:space="preserve"> either increasing it or decreasing it</w:t>
      </w:r>
      <w:r w:rsidR="00586E8D" w:rsidRPr="00586E8D">
        <w:rPr>
          <w:rFonts w:ascii="Times New Roman" w:hAnsi="Times New Roman" w:cs="Times New Roman"/>
          <w:sz w:val="24"/>
          <w:szCs w:val="24"/>
        </w:rPr>
        <w:t>.</w:t>
      </w:r>
      <w:r w:rsidR="00586E8D">
        <w:rPr>
          <w:rFonts w:ascii="Times New Roman" w:hAnsi="Times New Roman" w:cs="Times New Roman"/>
          <w:sz w:val="24"/>
          <w:szCs w:val="24"/>
        </w:rPr>
        <w:t xml:space="preserve"> </w:t>
      </w:r>
      <w:r w:rsidR="00C51C2C">
        <w:rPr>
          <w:rFonts w:ascii="Times New Roman" w:hAnsi="Times New Roman" w:cs="Times New Roman"/>
          <w:sz w:val="24"/>
          <w:szCs w:val="24"/>
        </w:rPr>
        <w:t xml:space="preserve">When we plug in the data </w:t>
      </w:r>
      <w:r w:rsidR="00E115EF">
        <w:rPr>
          <w:rFonts w:ascii="Times New Roman" w:hAnsi="Times New Roman" w:cs="Times New Roman"/>
          <w:sz w:val="24"/>
          <w:szCs w:val="24"/>
        </w:rPr>
        <w:t xml:space="preserve">to </w:t>
      </w:r>
      <w:r w:rsidR="00C51C2C">
        <w:rPr>
          <w:rFonts w:ascii="Times New Roman" w:hAnsi="Times New Roman" w:cs="Times New Roman"/>
          <w:sz w:val="24"/>
          <w:szCs w:val="24"/>
        </w:rPr>
        <w:t xml:space="preserve">COMSOL </w:t>
      </w:r>
      <w:r w:rsidR="00E115EF">
        <w:rPr>
          <w:rFonts w:ascii="Times New Roman" w:hAnsi="Times New Roman" w:cs="Times New Roman"/>
          <w:sz w:val="24"/>
          <w:szCs w:val="24"/>
        </w:rPr>
        <w:t xml:space="preserve">it </w:t>
      </w:r>
      <w:r w:rsidR="00C51C2C">
        <w:rPr>
          <w:rFonts w:ascii="Times New Roman" w:hAnsi="Times New Roman" w:cs="Times New Roman"/>
          <w:sz w:val="24"/>
          <w:szCs w:val="24"/>
        </w:rPr>
        <w:t xml:space="preserve">will </w:t>
      </w:r>
      <w:r w:rsidR="003436DF">
        <w:rPr>
          <w:rFonts w:ascii="Times New Roman" w:hAnsi="Times New Roman" w:cs="Times New Roman"/>
          <w:sz w:val="24"/>
          <w:szCs w:val="24"/>
        </w:rPr>
        <w:t>display</w:t>
      </w:r>
      <w:bookmarkStart w:id="0" w:name="_GoBack"/>
      <w:bookmarkEnd w:id="0"/>
      <w:r w:rsidR="00C51C2C">
        <w:rPr>
          <w:rFonts w:ascii="Times New Roman" w:hAnsi="Times New Roman" w:cs="Times New Roman"/>
          <w:sz w:val="24"/>
          <w:szCs w:val="24"/>
        </w:rPr>
        <w:t xml:space="preserve"> our thermal conductivity. </w:t>
      </w:r>
      <w:r w:rsidR="00B531AA">
        <w:rPr>
          <w:rFonts w:ascii="Times New Roman" w:hAnsi="Times New Roman" w:cs="Times New Roman"/>
          <w:sz w:val="24"/>
          <w:szCs w:val="24"/>
        </w:rPr>
        <w:t xml:space="preserve">The data we have so far is our experimental data, and our sample data. In conclusion, for our future work we will continue to find the thermal conductivity of GST225. </w:t>
      </w:r>
    </w:p>
    <w:sectPr w:rsidR="00E6108E" w:rsidRPr="009A2FAD" w:rsidSect="007B5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31D7D"/>
    <w:multiLevelType w:val="hybridMultilevel"/>
    <w:tmpl w:val="54E8BE9E"/>
    <w:lvl w:ilvl="0" w:tplc="5930E9F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521D5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06A53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46697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E587D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8EE5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28842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5E209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E8D0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E7DD6"/>
    <w:rsid w:val="00030AF9"/>
    <w:rsid w:val="00036181"/>
    <w:rsid w:val="00067824"/>
    <w:rsid w:val="000C6179"/>
    <w:rsid w:val="00153D83"/>
    <w:rsid w:val="001E7DD6"/>
    <w:rsid w:val="002009B2"/>
    <w:rsid w:val="002406A9"/>
    <w:rsid w:val="002729ED"/>
    <w:rsid w:val="002873D2"/>
    <w:rsid w:val="002B2FC0"/>
    <w:rsid w:val="002E3CD2"/>
    <w:rsid w:val="002F564F"/>
    <w:rsid w:val="00326CA3"/>
    <w:rsid w:val="003436DF"/>
    <w:rsid w:val="003B50CD"/>
    <w:rsid w:val="003D1057"/>
    <w:rsid w:val="003F0046"/>
    <w:rsid w:val="004E6E65"/>
    <w:rsid w:val="00551A5A"/>
    <w:rsid w:val="00586E8D"/>
    <w:rsid w:val="006D53A0"/>
    <w:rsid w:val="00710B4B"/>
    <w:rsid w:val="007B5A04"/>
    <w:rsid w:val="00827B9C"/>
    <w:rsid w:val="008A12BD"/>
    <w:rsid w:val="008A774D"/>
    <w:rsid w:val="00925842"/>
    <w:rsid w:val="00970714"/>
    <w:rsid w:val="00997111"/>
    <w:rsid w:val="009A2FAD"/>
    <w:rsid w:val="00A40578"/>
    <w:rsid w:val="00B531AA"/>
    <w:rsid w:val="00BB4A4E"/>
    <w:rsid w:val="00BC3DC2"/>
    <w:rsid w:val="00C119E1"/>
    <w:rsid w:val="00C4136E"/>
    <w:rsid w:val="00C51C2C"/>
    <w:rsid w:val="00DF718E"/>
    <w:rsid w:val="00E115EF"/>
    <w:rsid w:val="00E6108E"/>
    <w:rsid w:val="00E84BC6"/>
    <w:rsid w:val="00F6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9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6201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75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Furrer Chau</dc:creator>
  <cp:lastModifiedBy>Bartholomew</cp:lastModifiedBy>
  <cp:revision>12</cp:revision>
  <dcterms:created xsi:type="dcterms:W3CDTF">2017-07-06T19:25:00Z</dcterms:created>
  <dcterms:modified xsi:type="dcterms:W3CDTF">2017-07-12T17:57:00Z</dcterms:modified>
</cp:coreProperties>
</file>