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D57" w:rsidRDefault="000E7D57" w:rsidP="000E7D57">
      <w:pPr>
        <w:pStyle w:val="NoSpacing"/>
      </w:pPr>
      <w:r>
        <w:t>MA211 Medical Assisting Lab III</w:t>
      </w:r>
    </w:p>
    <w:p w:rsidR="000E7D57" w:rsidRDefault="000E7D57" w:rsidP="000E7D57">
      <w:pPr>
        <w:pStyle w:val="NoSpacing"/>
      </w:pPr>
      <w:r>
        <w:t>Test #2 Study Guide</w:t>
      </w:r>
    </w:p>
    <w:p w:rsidR="000E7D57" w:rsidRDefault="000E7D57" w:rsidP="000E7D57">
      <w:pPr>
        <w:pStyle w:val="NoSpacing"/>
      </w:pPr>
    </w:p>
    <w:p w:rsidR="000E7D57" w:rsidRDefault="000E7D57" w:rsidP="000E7D57">
      <w:pPr>
        <w:pStyle w:val="NoSpacing"/>
      </w:pPr>
    </w:p>
    <w:p w:rsidR="000E7D57" w:rsidRDefault="000E7D57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Immunizations</w:t>
      </w:r>
      <w:r w:rsidR="00D4340E">
        <w:rPr>
          <w:b w:val="0"/>
        </w:rPr>
        <w:t xml:space="preserve"> for newborns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Mucous membrane medications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Medication “rights”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Titer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Staining microorganisms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Staphylococcus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worms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streptobacilli</w:t>
      </w:r>
      <w:proofErr w:type="spellEnd"/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gram negative bacilli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culture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Beta hemolysis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Common reaction to immunizations in babies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Anaerobic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Aerobic</w:t>
      </w:r>
    </w:p>
    <w:p w:rsidR="005941F9" w:rsidRDefault="005941F9" w:rsidP="005941F9">
      <w:pPr>
        <w:pStyle w:val="NoSpacing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Bacterial colonies</w:t>
      </w:r>
    </w:p>
    <w:p w:rsidR="005941F9" w:rsidRDefault="005941F9" w:rsidP="005941F9">
      <w:pPr>
        <w:pStyle w:val="NoSpacing"/>
        <w:numPr>
          <w:ilvl w:val="0"/>
          <w:numId w:val="2"/>
        </w:numPr>
        <w:rPr>
          <w:b w:val="0"/>
        </w:rPr>
      </w:pPr>
      <w:r>
        <w:rPr>
          <w:b w:val="0"/>
        </w:rPr>
        <w:lastRenderedPageBreak/>
        <w:t>Helicobacter pylori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2"/>
        </w:numPr>
        <w:rPr>
          <w:b w:val="0"/>
        </w:rPr>
      </w:pPr>
      <w:r>
        <w:rPr>
          <w:b w:val="0"/>
        </w:rPr>
        <w:t>Facultative anaerobe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2"/>
        </w:numPr>
        <w:rPr>
          <w:b w:val="0"/>
        </w:rPr>
      </w:pPr>
      <w:r>
        <w:rPr>
          <w:b w:val="0"/>
        </w:rPr>
        <w:t>Spirochetes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2"/>
        </w:numPr>
        <w:rPr>
          <w:b w:val="0"/>
        </w:rPr>
      </w:pPr>
      <w:proofErr w:type="spellStart"/>
      <w:r>
        <w:rPr>
          <w:b w:val="0"/>
        </w:rPr>
        <w:t>Invitro</w:t>
      </w:r>
      <w:proofErr w:type="spellEnd"/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2"/>
        </w:numPr>
        <w:rPr>
          <w:b w:val="0"/>
        </w:rPr>
      </w:pPr>
      <w:r>
        <w:rPr>
          <w:b w:val="0"/>
        </w:rPr>
        <w:t>UTI colony count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2"/>
        </w:numPr>
        <w:rPr>
          <w:b w:val="0"/>
        </w:rPr>
      </w:pPr>
      <w:r>
        <w:rPr>
          <w:b w:val="0"/>
        </w:rPr>
        <w:t>nonpathogenic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Gram negative bacteria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Mycobacterium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E coli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RSV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Incubator temp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Normal flora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Proper specimen collection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flagella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DTaP</w:t>
      </w:r>
      <w:proofErr w:type="spellEnd"/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Influenza A &amp; B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Incubation time for cultures to show evidence of pathogen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Chicken pox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5941F9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Sensitivity test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culture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Pathogen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Gram negative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Gram positive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Genus and species of microorganisms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Arrangement of the bacteria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Typical sites for specimen collection</w:t>
      </w:r>
      <w:r w:rsidR="005941F9">
        <w:rPr>
          <w:b w:val="0"/>
        </w:rPr>
        <w:t xml:space="preserve"> in a physician’s office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VIS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Documentation of culture and sensitivity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Opportunistic agents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Bacterial colonies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Most important step in gram stain process</w:t>
      </w: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D4340E">
      <w:pPr>
        <w:pStyle w:val="NoSpacing"/>
        <w:rPr>
          <w:b w:val="0"/>
        </w:rPr>
      </w:pPr>
    </w:p>
    <w:p w:rsidR="00D4340E" w:rsidRDefault="00D4340E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Rapid strep test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Facultative anaerobe</w:t>
      </w:r>
    </w:p>
    <w:p w:rsidR="005941F9" w:rsidRDefault="005941F9" w:rsidP="005941F9">
      <w:pPr>
        <w:pStyle w:val="ListParagraph"/>
        <w:rPr>
          <w:b/>
        </w:rPr>
      </w:pP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Spirochetes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Helicobacter pylori</w:t>
      </w:r>
    </w:p>
    <w:p w:rsidR="005941F9" w:rsidRDefault="005941F9" w:rsidP="005941F9">
      <w:pPr>
        <w:pStyle w:val="NoSpacing"/>
        <w:ind w:left="720"/>
        <w:rPr>
          <w:b w:val="0"/>
        </w:rPr>
      </w:pPr>
    </w:p>
    <w:p w:rsidR="005941F9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UTI colony count</w:t>
      </w:r>
    </w:p>
    <w:p w:rsidR="005941F9" w:rsidRDefault="005941F9" w:rsidP="005941F9">
      <w:pPr>
        <w:pStyle w:val="NoSpacing"/>
        <w:ind w:left="720"/>
        <w:rPr>
          <w:b w:val="0"/>
        </w:rPr>
      </w:pPr>
      <w:bookmarkStart w:id="0" w:name="_GoBack"/>
      <w:bookmarkEnd w:id="0"/>
    </w:p>
    <w:p w:rsidR="005941F9" w:rsidRDefault="005941F9" w:rsidP="000E7D57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Parasites transmission</w:t>
      </w:r>
    </w:p>
    <w:p w:rsidR="000E7D57" w:rsidRDefault="000E7D57" w:rsidP="000E7D57">
      <w:pPr>
        <w:pStyle w:val="NoSpacing"/>
        <w:ind w:left="720"/>
        <w:rPr>
          <w:b w:val="0"/>
        </w:rPr>
      </w:pPr>
    </w:p>
    <w:p w:rsidR="002F5513" w:rsidRDefault="002F5513" w:rsidP="000E7D57">
      <w:pPr>
        <w:pStyle w:val="NoSpacing"/>
        <w:ind w:left="720"/>
        <w:rPr>
          <w:b w:val="0"/>
        </w:rPr>
      </w:pPr>
    </w:p>
    <w:p w:rsidR="001E1D87" w:rsidRDefault="001E1D87" w:rsidP="000E7D57">
      <w:pPr>
        <w:pStyle w:val="NoSpacing"/>
        <w:ind w:left="720"/>
        <w:rPr>
          <w:b w:val="0"/>
        </w:rPr>
      </w:pPr>
    </w:p>
    <w:sectPr w:rsidR="001E1D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05525"/>
    <w:multiLevelType w:val="hybridMultilevel"/>
    <w:tmpl w:val="28F6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594737"/>
    <w:multiLevelType w:val="hybridMultilevel"/>
    <w:tmpl w:val="87903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57"/>
    <w:rsid w:val="000E7D57"/>
    <w:rsid w:val="001E1D87"/>
    <w:rsid w:val="002F5513"/>
    <w:rsid w:val="005941F9"/>
    <w:rsid w:val="00D4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E4A315-2C08-4D92-9215-7E26DA8D7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7D57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0E7D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4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95ECA8C</Template>
  <TotalTime>1</TotalTime>
  <Pages>4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 College</dc:creator>
  <cp:keywords/>
  <dc:description/>
  <cp:lastModifiedBy>Barbara L. Marchell</cp:lastModifiedBy>
  <cp:revision>2</cp:revision>
  <cp:lastPrinted>2017-03-27T14:13:00Z</cp:lastPrinted>
  <dcterms:created xsi:type="dcterms:W3CDTF">2017-03-27T14:15:00Z</dcterms:created>
  <dcterms:modified xsi:type="dcterms:W3CDTF">2017-03-27T14:15:00Z</dcterms:modified>
</cp:coreProperties>
</file>