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98FD30E" w:rsidP="598FD30E" w:rsidRDefault="598FD30E" w14:paraId="0A4AE766" w14:textId="61011E24">
      <w:pPr>
        <w:pStyle w:val="Title"/>
        <w:bidi w:val="0"/>
        <w:spacing w:before="0" w:beforeAutospacing="off" w:after="0" w:afterAutospacing="off" w:line="480" w:lineRule="auto"/>
        <w:ind w:left="0" w:right="0"/>
        <w:jc w:val="center"/>
      </w:pPr>
    </w:p>
    <w:p w:rsidR="2A919E55" w:rsidP="2A919E55" w:rsidRDefault="2A919E55" w14:paraId="6EF1A501" w14:textId="314F86FD">
      <w:pPr>
        <w:pStyle w:val="Normal"/>
        <w:bidi w:val="0"/>
      </w:pPr>
    </w:p>
    <w:p w:rsidR="598FD30E" w:rsidP="598FD30E" w:rsidRDefault="598FD30E" w14:paraId="55000ABA" w14:textId="209C3722">
      <w:pPr>
        <w:pStyle w:val="Title"/>
        <w:bidi w:val="0"/>
        <w:spacing w:before="0" w:beforeAutospacing="off" w:after="0" w:afterAutospacing="off" w:line="480" w:lineRule="auto"/>
        <w:ind w:left="0" w:right="0"/>
        <w:jc w:val="center"/>
      </w:pPr>
    </w:p>
    <w:p w:rsidR="598FD30E" w:rsidP="598FD30E" w:rsidRDefault="598FD30E" w14:paraId="76EC48EF" w14:textId="330C125F">
      <w:pPr>
        <w:pStyle w:val="Title"/>
        <w:bidi w:val="0"/>
        <w:spacing w:before="0" w:beforeAutospacing="off" w:after="0" w:afterAutospacing="off" w:line="480" w:lineRule="auto"/>
        <w:ind w:left="0" w:right="0"/>
        <w:jc w:val="center"/>
      </w:pPr>
    </w:p>
    <w:p w:rsidR="1EA53005" w:rsidP="3FB1CB8A" w:rsidRDefault="1EA53005" w14:paraId="28D3D0DE" w14:textId="2DFD6BE3">
      <w:pPr>
        <w:pStyle w:val="Title"/>
        <w:bidi w:val="0"/>
        <w:spacing w:before="0" w:beforeAutospacing="off" w:after="0" w:afterAutospacing="off" w:line="480" w:lineRule="auto"/>
        <w:ind w:left="0" w:right="0"/>
        <w:jc w:val="center"/>
      </w:pPr>
      <w:r w:rsidR="1EA53005">
        <w:rPr/>
        <w:t>Attention Deficit Hyperactiv</w:t>
      </w:r>
      <w:r w:rsidR="3C0667F8">
        <w:rPr/>
        <w:t>ity</w:t>
      </w:r>
      <w:r w:rsidR="1EA53005">
        <w:rPr/>
        <w:t xml:space="preserve"> Disorder</w:t>
      </w:r>
    </w:p>
    <w:p xmlns:wp14="http://schemas.microsoft.com/office/word/2010/wordml" w14:paraId="24B93ED6" wp14:textId="611C5628">
      <w:pPr>
        <w:pStyle w:val="Title2"/>
      </w:pPr>
      <w:r w:rsidR="1EA53005">
        <w:rPr/>
        <w:t>Amanda M. Thomas</w:t>
      </w:r>
    </w:p>
    <w:p xmlns:wp14="http://schemas.microsoft.com/office/word/2010/wordml" w14:paraId="5B876450" wp14:textId="10B49502">
      <w:pPr>
        <w:pStyle w:val="Title2"/>
      </w:pPr>
      <w:r w:rsidR="1EA53005">
        <w:rPr/>
        <w:t>Beal College</w:t>
      </w:r>
    </w:p>
    <w:p w:rsidR="1EA53005" w:rsidP="3FB1CB8A" w:rsidRDefault="1EA53005" w14:paraId="46B297E4" w14:textId="25E20230">
      <w:pPr>
        <w:pStyle w:val="Title2"/>
      </w:pPr>
      <w:r w:rsidR="1EA53005">
        <w:rPr/>
        <w:t xml:space="preserve">Professor </w:t>
      </w:r>
      <w:r w:rsidR="451245D6">
        <w:rPr/>
        <w:t>Killpack</w:t>
      </w:r>
    </w:p>
    <w:p xmlns:wp14="http://schemas.microsoft.com/office/word/2010/wordml" w14:paraId="7CBFD60A" wp14:textId="2FB747AE">
      <w:pPr>
        <w:pStyle w:val="SectionTitle"/>
      </w:pPr>
      <w:r w:rsidR="3FB1CB8A">
        <w:rPr/>
        <w:t>Abstract</w:t>
      </w:r>
    </w:p>
    <w:p w:rsidR="1D9E1AAB" w:rsidP="6F946923" w:rsidRDefault="1D9E1AAB" w14:paraId="1297132A" w14:textId="7D70E940">
      <w:pPr>
        <w:pStyle w:val="NoSpacing"/>
        <w:bidi w:val="0"/>
        <w:spacing w:before="0" w:beforeAutospacing="off" w:after="0" w:afterAutospacing="off" w:line="480" w:lineRule="auto"/>
        <w:ind w:left="0" w:right="0" w:firstLine="720"/>
        <w:jc w:val="left"/>
        <w:rPr>
          <w:b w:val="1"/>
          <w:bCs w:val="1"/>
        </w:rPr>
      </w:pPr>
      <w:r w:rsidR="4ACF5577">
        <w:rPr/>
        <w:t xml:space="preserve">The abstract of this paper will outline what </w:t>
      </w:r>
      <w:r w:rsidR="0E2FA656">
        <w:rPr/>
        <w:t xml:space="preserve">attention-deficit hyperactivity disorder, otherwise known as ADHD is, </w:t>
      </w:r>
      <w:r w:rsidR="230293F5">
        <w:rPr/>
        <w:t>how does it develop</w:t>
      </w:r>
      <w:r w:rsidR="0E2FA656">
        <w:rPr/>
        <w:t xml:space="preserve">, </w:t>
      </w:r>
      <w:r w:rsidR="52CFB4E6">
        <w:rPr/>
        <w:t xml:space="preserve">the signs and symptoms, </w:t>
      </w:r>
      <w:r w:rsidR="625C48AD">
        <w:rPr/>
        <w:t xml:space="preserve">diagnosis, </w:t>
      </w:r>
      <w:r w:rsidR="52CFB4E6">
        <w:rPr/>
        <w:t xml:space="preserve">and different treatment options used.  </w:t>
      </w:r>
      <w:r w:rsidR="0E2FA656">
        <w:rPr/>
        <w:t xml:space="preserve"> I will also highli</w:t>
      </w:r>
      <w:r w:rsidR="3BFCFD13">
        <w:rPr/>
        <w:t xml:space="preserve">ght </w:t>
      </w:r>
      <w:r w:rsidR="0E2FA656">
        <w:rPr/>
        <w:t>any alternative treatments that may be available to help try and treat ADH</w:t>
      </w:r>
      <w:r w:rsidR="1D9E1AAB">
        <w:rPr/>
        <w:t xml:space="preserve">D. </w:t>
      </w:r>
    </w:p>
    <w:p w:rsidR="598FD30E" w:rsidP="598FD30E" w:rsidRDefault="598FD30E" w14:paraId="6061D937" w14:textId="005134EC">
      <w:pPr>
        <w:pStyle w:val="NoSpacing"/>
        <w:bidi w:val="0"/>
        <w:spacing w:before="0" w:beforeAutospacing="off" w:after="0" w:afterAutospacing="off" w:line="480" w:lineRule="auto"/>
        <w:ind w:left="0" w:right="0" w:firstLine="720"/>
        <w:jc w:val="left"/>
      </w:pPr>
    </w:p>
    <w:p w:rsidR="1D9E1AAB" w:rsidP="6F946923" w:rsidRDefault="1D9E1AAB" w14:paraId="2ACAA210" w14:textId="4F880384">
      <w:pPr>
        <w:pStyle w:val="NoSpacing"/>
        <w:bidi w:val="0"/>
        <w:spacing w:before="0" w:beforeAutospacing="off" w:after="0" w:afterAutospacing="off" w:line="480" w:lineRule="auto"/>
        <w:ind w:left="0" w:right="0" w:firstLine="720"/>
        <w:jc w:val="center"/>
        <w:rPr>
          <w:b w:val="1"/>
          <w:bCs w:val="1"/>
        </w:rPr>
      </w:pPr>
      <w:r w:rsidRPr="6F946923" w:rsidR="1D9E1AAB">
        <w:rPr>
          <w:b w:val="1"/>
          <w:bCs w:val="1"/>
        </w:rPr>
        <w:t>Attention-Deficit Hyperactivity Disorder</w:t>
      </w:r>
      <w:r w:rsidRPr="6F946923" w:rsidR="189EBF42">
        <w:rPr>
          <w:b w:val="1"/>
          <w:bCs w:val="1"/>
        </w:rPr>
        <w:t xml:space="preserve">: An </w:t>
      </w:r>
      <w:r w:rsidRPr="6F946923" w:rsidR="3FA0399E">
        <w:rPr>
          <w:b w:val="1"/>
          <w:bCs w:val="1"/>
        </w:rPr>
        <w:t>Overview</w:t>
      </w:r>
    </w:p>
    <w:p w:rsidR="1D9E1AAB" w:rsidP="3FB1CB8A" w:rsidRDefault="1D9E1AAB" w14:paraId="099759D8" w14:textId="76B8FFBC">
      <w:pPr>
        <w:pStyle w:val="Normal"/>
        <w:bidi w:val="0"/>
        <w:spacing w:before="0" w:beforeAutospacing="off" w:after="0" w:afterAutospacing="off" w:line="480" w:lineRule="auto"/>
        <w:ind w:left="0" w:right="0" w:firstLine="720"/>
        <w:jc w:val="left"/>
      </w:pPr>
      <w:r w:rsidR="1D9E1AAB">
        <w:rPr/>
        <w:t xml:space="preserve">Attention-deficit hyperactivity disorder, otherwise known by the acronym ADHD, is a learning and </w:t>
      </w:r>
      <w:r w:rsidR="1D9E1AAB">
        <w:rPr/>
        <w:t>behavioral disorder</w:t>
      </w:r>
      <w:r w:rsidR="2DA51045">
        <w:rPr/>
        <w:t xml:space="preserve">, described by the Pediatric Clinics of North America as, “an age-inappropriate level of inattention, with or without </w:t>
      </w:r>
      <w:r w:rsidR="34D30FFC">
        <w:rPr/>
        <w:t>impulsivity and overactivity, that occurs across settings, causes functional impairment, and cannot be attributed primarily to another disorder” (</w:t>
      </w:r>
      <w:r w:rsidR="677EA1DC">
        <w:rPr/>
        <w:t xml:space="preserve">Roane, Stanton, 1999 p. 831).  </w:t>
      </w:r>
      <w:r w:rsidR="31CEDCBB">
        <w:rPr/>
        <w:t xml:space="preserve">Not being able to pay attention, to not be able to sit still, interrupting others during stories or lectures, the need to move your body when one needs to sit still are all some classic signs of ADHD. </w:t>
      </w:r>
      <w:r w:rsidR="677EA1DC">
        <w:rPr/>
        <w:t>This behavioral disorder typically presents in early childhood</w:t>
      </w:r>
      <w:r w:rsidR="2D8EEFBB">
        <w:rPr/>
        <w:t xml:space="preserve">, before the age of 12 years old and can even show signs and symptoms as early as 3 years old.  </w:t>
      </w:r>
      <w:r w:rsidR="04E42344">
        <w:rPr/>
        <w:t xml:space="preserve">  </w:t>
      </w:r>
      <w:r w:rsidR="2D8EEFBB">
        <w:rPr/>
        <w:t>This disorder</w:t>
      </w:r>
      <w:r w:rsidR="7DC3958F">
        <w:rPr/>
        <w:t xml:space="preserve"> was viewed</w:t>
      </w:r>
      <w:r w:rsidR="2D8EEFBB">
        <w:rPr/>
        <w:t xml:space="preserve"> is solidly based as behavioral</w:t>
      </w:r>
      <w:r w:rsidR="2C9910D0">
        <w:rPr/>
        <w:t xml:space="preserve"> with no genetic links known.  However, until recently, scientists have discovered that there may be a genetic component to inheriting this disorder</w:t>
      </w:r>
      <w:r w:rsidR="3D881ADC">
        <w:rPr/>
        <w:t xml:space="preserve">, but, overall, the </w:t>
      </w:r>
      <w:r w:rsidR="204E3551">
        <w:rPr/>
        <w:t>etiology</w:t>
      </w:r>
      <w:r w:rsidR="6B1ABC2F">
        <w:rPr/>
        <w:t xml:space="preserve"> of attention-</w:t>
      </w:r>
      <w:r w:rsidR="364778EC">
        <w:rPr/>
        <w:t>deficit</w:t>
      </w:r>
      <w:r w:rsidR="6B1ABC2F">
        <w:rPr/>
        <w:t xml:space="preserve"> hyperactivity disorder is still unknown</w:t>
      </w:r>
      <w:r w:rsidR="6DAD5F62">
        <w:rPr/>
        <w:t xml:space="preserve">.  </w:t>
      </w:r>
      <w:r w:rsidR="49C8DB3C">
        <w:rPr/>
        <w:t xml:space="preserve">ADHD not only puts tremendous </w:t>
      </w:r>
      <w:r w:rsidR="655D0CDF">
        <w:rPr/>
        <w:t>burden</w:t>
      </w:r>
      <w:r w:rsidR="49C8DB3C">
        <w:rPr/>
        <w:t xml:space="preserve"> on the child, but also on the parents as well.  From </w:t>
      </w:r>
      <w:r w:rsidR="64D5D973">
        <w:rPr/>
        <w:t>behavioral issues causing poor grades and concentration in school, to</w:t>
      </w:r>
      <w:r w:rsidR="64D5D973">
        <w:rPr/>
        <w:t xml:space="preserve"> family life complications and issues,</w:t>
      </w:r>
      <w:r w:rsidR="096C57BF">
        <w:rPr/>
        <w:t xml:space="preserve"> ADHD can cause a number of issues besides the obvious.  </w:t>
      </w:r>
    </w:p>
    <w:p xmlns:wp14="http://schemas.microsoft.com/office/word/2010/wordml" w14:paraId="09C36A21" wp14:textId="0BC98C1C">
      <w:pPr>
        <w:pStyle w:val="Heading1"/>
      </w:pPr>
      <w:r w:rsidR="096C57BF">
        <w:rPr/>
        <w:t>ADHD-How Does this Develop?</w:t>
      </w:r>
    </w:p>
    <w:p xmlns:wp14="http://schemas.microsoft.com/office/word/2010/wordml" w:rsidP="3FB1CB8A" w14:paraId="38BAE805" wp14:textId="3A82C894">
      <w:pPr>
        <w:pStyle w:val="Heading2"/>
        <w:ind w:firstLine="720"/>
        <w:rPr>
          <w:b w:val="0"/>
          <w:bCs w:val="0"/>
        </w:rPr>
      </w:pPr>
      <w:r w:rsidR="096C57BF">
        <w:rPr>
          <w:b w:val="0"/>
          <w:bCs w:val="0"/>
        </w:rPr>
        <w:t xml:space="preserve">Up until recently, scientists did not theorize that attention-deficit hyperactive disorder had a genetic or biological component.  Studies have now shown that there </w:t>
      </w:r>
      <w:r w:rsidR="56E076F7">
        <w:rPr>
          <w:b w:val="0"/>
          <w:bCs w:val="0"/>
        </w:rPr>
        <w:t>are</w:t>
      </w:r>
      <w:r w:rsidR="096C57BF">
        <w:rPr>
          <w:b w:val="0"/>
          <w:bCs w:val="0"/>
        </w:rPr>
        <w:t xml:space="preserve"> indeed predictors that could account for children with ADHD.  </w:t>
      </w:r>
      <w:r w:rsidR="2642ACA3">
        <w:rPr>
          <w:b w:val="0"/>
          <w:bCs w:val="0"/>
        </w:rPr>
        <w:t>A family history of the disorder, other psychiatric comorbidities such as anxiety, depression, bipolar disorder, smoking during pregnancy, delivery</w:t>
      </w:r>
      <w:r w:rsidR="50553FD6">
        <w:rPr>
          <w:b w:val="0"/>
          <w:bCs w:val="0"/>
        </w:rPr>
        <w:t xml:space="preserve"> and pregnancy</w:t>
      </w:r>
      <w:r w:rsidR="2642ACA3">
        <w:rPr>
          <w:b w:val="0"/>
          <w:bCs w:val="0"/>
        </w:rPr>
        <w:t xml:space="preserve"> complications that could cause lack of oxygen to the fetus</w:t>
      </w:r>
      <w:r w:rsidR="2313B3E1">
        <w:rPr>
          <w:b w:val="0"/>
          <w:bCs w:val="0"/>
        </w:rPr>
        <w:t>, and even adverse family environments can all contribute to the development of ADHD (</w:t>
      </w:r>
      <w:r w:rsidR="68A283CE">
        <w:rPr>
          <w:b w:val="0"/>
          <w:bCs w:val="0"/>
        </w:rPr>
        <w:t xml:space="preserve">Biederman, 2004).  </w:t>
      </w:r>
      <w:r w:rsidR="24976CEF">
        <w:rPr>
          <w:b w:val="0"/>
          <w:bCs w:val="0"/>
        </w:rPr>
        <w:t xml:space="preserve">Brain injuries as an infant or child, exposure to various toxins, low birth weight can also contribute to the development of ADHD.  </w:t>
      </w:r>
      <w:r w:rsidR="20F98E99">
        <w:rPr>
          <w:b w:val="0"/>
          <w:bCs w:val="0"/>
        </w:rPr>
        <w:t xml:space="preserve">Although ADHD starts out in childhood, this disorder can continue into adulthood.  The hyperactive part of the disorder can, sometimes, resolve in late teenage years.  </w:t>
      </w:r>
    </w:p>
    <w:p xmlns:wp14="http://schemas.microsoft.com/office/word/2010/wordml" w:rsidP="3FB1CB8A" w14:paraId="229F838F" wp14:textId="4FA9503A">
      <w:pPr>
        <w:pStyle w:val="Heading2"/>
        <w:jc w:val="center"/>
      </w:pPr>
      <w:r w:rsidR="658E0E45">
        <w:rPr/>
        <w:t>Signs and Symptoms</w:t>
      </w:r>
    </w:p>
    <w:p xmlns:wp14="http://schemas.microsoft.com/office/word/2010/wordml" w:rsidP="3FB1CB8A" w14:paraId="0B549CDD" wp14:textId="6AE2BAEE">
      <w:pPr>
        <w:rPr>
          <w:rStyle w:val="Heading3Char"/>
          <w:b w:val="0"/>
          <w:bCs w:val="0"/>
        </w:rPr>
      </w:pPr>
      <w:r w:rsidRPr="3FB1CB8A" w:rsidR="658E0E45">
        <w:rPr>
          <w:rStyle w:val="Heading3Char"/>
          <w:b w:val="0"/>
          <w:bCs w:val="0"/>
        </w:rPr>
        <w:t>Attention-deficit hyperactivity disorder generally has telltale signs and symptoms that continue on as patterns throughout the child’s early life.  According to the Na</w:t>
      </w:r>
      <w:r w:rsidRPr="3FB1CB8A" w:rsidR="3C24B728">
        <w:rPr>
          <w:rStyle w:val="Heading3Char"/>
          <w:b w:val="0"/>
          <w:bCs w:val="0"/>
        </w:rPr>
        <w:t xml:space="preserve">tional Institute of Mental Health, there are 3 ongoing patterns of </w:t>
      </w:r>
      <w:r w:rsidRPr="3FB1CB8A" w:rsidR="3C24B728">
        <w:rPr>
          <w:rStyle w:val="Heading3Char"/>
          <w:b w:val="0"/>
          <w:bCs w:val="0"/>
        </w:rPr>
        <w:t>symptoms</w:t>
      </w:r>
      <w:r w:rsidRPr="3FB1CB8A" w:rsidR="3C24B728">
        <w:rPr>
          <w:rStyle w:val="Heading3Char"/>
          <w:b w:val="0"/>
          <w:bCs w:val="0"/>
        </w:rPr>
        <w:t xml:space="preserve"> that a child will present with (</w:t>
      </w:r>
      <w:r w:rsidRPr="3FB1CB8A" w:rsidR="6B27E14C">
        <w:rPr>
          <w:rStyle w:val="Heading3Char"/>
          <w:b w:val="0"/>
          <w:bCs w:val="0"/>
        </w:rPr>
        <w:t>National Institute of Mental Health, 2016):</w:t>
      </w:r>
    </w:p>
    <w:p xmlns:wp14="http://schemas.microsoft.com/office/word/2010/wordml" w:rsidP="3FB1CB8A" w14:paraId="59442675" wp14:textId="445C7491">
      <w:pPr>
        <w:pStyle w:val="ListParagraph"/>
        <w:numPr>
          <w:ilvl w:val="1"/>
          <w:numId w:val="12"/>
        </w:numPr>
        <w:rPr>
          <w:rStyle w:val="Heading3Char"/>
          <w:rFonts w:ascii="Times New Roman" w:hAnsi="Times New Roman" w:eastAsia="Times New Roman" w:cs="Times New Roman" w:asciiTheme="majorAscii" w:hAnsiTheme="majorAscii" w:eastAsiaTheme="majorAscii" w:cstheme="majorAscii"/>
          <w:b w:val="0"/>
          <w:bCs w:val="0"/>
          <w:color w:val="000000" w:themeColor="text2" w:themeTint="FF" w:themeShade="FF"/>
          <w:sz w:val="24"/>
          <w:szCs w:val="24"/>
        </w:rPr>
      </w:pPr>
      <w:r w:rsidRPr="3FB1CB8A" w:rsidR="3C24B728">
        <w:rPr>
          <w:rStyle w:val="Heading3Char"/>
          <w:b w:val="0"/>
          <w:bCs w:val="0"/>
        </w:rPr>
        <w:t>Difficulty paying attention (inattention)</w:t>
      </w:r>
    </w:p>
    <w:p xmlns:wp14="http://schemas.microsoft.com/office/word/2010/wordml" w:rsidP="3FB1CB8A" w14:paraId="1072E1BD" wp14:textId="20DE610E">
      <w:pPr>
        <w:pStyle w:val="ListParagraph"/>
        <w:numPr>
          <w:ilvl w:val="1"/>
          <w:numId w:val="12"/>
        </w:numPr>
        <w:rPr>
          <w:rStyle w:val="Heading3Char"/>
          <w:b w:val="0"/>
          <w:bCs w:val="0"/>
          <w:color w:val="000000" w:themeColor="text2" w:themeTint="FF" w:themeShade="FF"/>
          <w:sz w:val="24"/>
          <w:szCs w:val="24"/>
        </w:rPr>
      </w:pPr>
      <w:r w:rsidRPr="3FB1CB8A" w:rsidR="3C24B728">
        <w:rPr>
          <w:rStyle w:val="Heading3Char"/>
          <w:b w:val="0"/>
          <w:bCs w:val="0"/>
        </w:rPr>
        <w:t>Being overactive (hyperactivity)</w:t>
      </w:r>
    </w:p>
    <w:p xmlns:wp14="http://schemas.microsoft.com/office/word/2010/wordml" w:rsidP="3FB1CB8A" w14:paraId="2F38D189" wp14:textId="17FFEDBE">
      <w:pPr>
        <w:pStyle w:val="ListParagraph"/>
        <w:numPr>
          <w:ilvl w:val="1"/>
          <w:numId w:val="12"/>
        </w:numPr>
        <w:rPr>
          <w:rStyle w:val="Heading3Char"/>
          <w:b w:val="0"/>
          <w:bCs w:val="0"/>
          <w:color w:val="000000" w:themeColor="text2" w:themeTint="FF" w:themeShade="FF"/>
          <w:sz w:val="24"/>
          <w:szCs w:val="24"/>
        </w:rPr>
      </w:pPr>
      <w:r w:rsidRPr="3FB1CB8A" w:rsidR="3C24B728">
        <w:rPr>
          <w:rStyle w:val="Heading3Char"/>
          <w:b w:val="0"/>
          <w:bCs w:val="0"/>
        </w:rPr>
        <w:t xml:space="preserve">Acting without thinking (impulsivity) </w:t>
      </w:r>
    </w:p>
    <w:p xmlns:wp14="http://schemas.microsoft.com/office/word/2010/wordml" w:rsidP="3FB1CB8A" w14:paraId="0505A663" wp14:textId="27FECC4C">
      <w:pPr>
        <w:pStyle w:val="Normal"/>
        <w:bidi w:val="0"/>
        <w:spacing w:before="0" w:beforeAutospacing="off" w:after="0" w:afterAutospacing="off" w:line="480" w:lineRule="auto"/>
        <w:ind w:left="0" w:right="0"/>
        <w:jc w:val="both"/>
        <w:rPr>
          <w:rStyle w:val="Heading3Char"/>
          <w:b w:val="0"/>
          <w:bCs w:val="0"/>
        </w:rPr>
      </w:pPr>
      <w:r w:rsidRPr="3FB1CB8A" w:rsidR="30B4EABB">
        <w:rPr>
          <w:rStyle w:val="Heading3Char"/>
          <w:b w:val="0"/>
          <w:bCs w:val="0"/>
        </w:rPr>
        <w:t>Based on these three symptoms, one can expect to see their child not be able to focus in school due to inattention; they cannot focus on the subject or tasks at hand and find themselves being lost in the subject, getting poor grades to inattention and not understanding the subject due to this</w:t>
      </w:r>
      <w:r w:rsidRPr="3FB1CB8A" w:rsidR="522C34DA">
        <w:rPr>
          <w:rStyle w:val="Heading3Char"/>
          <w:b w:val="0"/>
          <w:bCs w:val="0"/>
        </w:rPr>
        <w:t>, and even having a hard time playing with others due to inattention</w:t>
      </w:r>
      <w:r w:rsidRPr="3FB1CB8A" w:rsidR="30B4EABB">
        <w:rPr>
          <w:rStyle w:val="Heading3Char"/>
          <w:b w:val="0"/>
          <w:bCs w:val="0"/>
        </w:rPr>
        <w:t xml:space="preserve">.  </w:t>
      </w:r>
      <w:r w:rsidRPr="3FB1CB8A" w:rsidR="51AD4C35">
        <w:rPr>
          <w:rStyle w:val="Heading3Char"/>
          <w:b w:val="0"/>
          <w:bCs w:val="0"/>
        </w:rPr>
        <w:t xml:space="preserve">Falling behind on homework, </w:t>
      </w:r>
      <w:r w:rsidRPr="3FB1CB8A" w:rsidR="5242CBEE">
        <w:rPr>
          <w:rStyle w:val="Heading3Char"/>
          <w:b w:val="0"/>
          <w:bCs w:val="0"/>
        </w:rPr>
        <w:t xml:space="preserve">making </w:t>
      </w:r>
      <w:r w:rsidRPr="3FB1CB8A" w:rsidR="51AD4C35">
        <w:rPr>
          <w:rStyle w:val="Heading3Char"/>
          <w:b w:val="0"/>
          <w:bCs w:val="0"/>
        </w:rPr>
        <w:t>mistakes that the child would normally not make on school work or projects,</w:t>
      </w:r>
      <w:r w:rsidRPr="3FB1CB8A" w:rsidR="41890A28">
        <w:rPr>
          <w:rStyle w:val="Heading3Char"/>
          <w:b w:val="0"/>
          <w:bCs w:val="0"/>
        </w:rPr>
        <w:t xml:space="preserve"> appearing to not “hear” when being spoken to or being asked a question, failing to complete chores at home</w:t>
      </w:r>
      <w:r w:rsidRPr="3FB1CB8A" w:rsidR="58761B11">
        <w:rPr>
          <w:rStyle w:val="Heading3Char"/>
          <w:b w:val="0"/>
          <w:bCs w:val="0"/>
        </w:rPr>
        <w:t xml:space="preserve"> and being easily </w:t>
      </w:r>
      <w:r w:rsidRPr="3FB1CB8A" w:rsidR="58761B11">
        <w:rPr>
          <w:rStyle w:val="Heading3Char"/>
          <w:b w:val="0"/>
          <w:bCs w:val="0"/>
        </w:rPr>
        <w:t>distracted</w:t>
      </w:r>
      <w:r w:rsidRPr="3FB1CB8A" w:rsidR="58761B11">
        <w:rPr>
          <w:rStyle w:val="Heading3Char"/>
          <w:b w:val="0"/>
          <w:bCs w:val="0"/>
        </w:rPr>
        <w:t xml:space="preserve"> by outside stimuli.  Also, easily loosing personal and school related objects such as homework, keys, money, wallet, inability to organize oneself with tasks and even time management issues can all present with those diagnosed with ADHD</w:t>
      </w:r>
      <w:r w:rsidRPr="3FB1CB8A" w:rsidR="2C1613EC">
        <w:rPr>
          <w:rStyle w:val="Heading3Char"/>
          <w:b w:val="0"/>
          <w:bCs w:val="0"/>
        </w:rPr>
        <w:t xml:space="preserve"> (National Institute of Mental Health, 2016). </w:t>
      </w:r>
      <w:r w:rsidRPr="3FB1CB8A" w:rsidR="58761B11">
        <w:rPr>
          <w:rStyle w:val="Heading3Char"/>
          <w:b w:val="0"/>
          <w:bCs w:val="0"/>
        </w:rPr>
        <w:t xml:space="preserve"> Now, not every child will experience the </w:t>
      </w:r>
      <w:r w:rsidRPr="3FB1CB8A" w:rsidR="3DB8D5B9">
        <w:rPr>
          <w:rStyle w:val="Heading3Char"/>
          <w:b w:val="0"/>
          <w:bCs w:val="0"/>
        </w:rPr>
        <w:t>hyperactivity; some</w:t>
      </w:r>
      <w:r w:rsidRPr="3FB1CB8A" w:rsidR="3DB8D5B9">
        <w:rPr>
          <w:rStyle w:val="Heading3Char"/>
          <w:b w:val="0"/>
          <w:bCs w:val="0"/>
        </w:rPr>
        <w:t xml:space="preserve"> may present only with </w:t>
      </w:r>
      <w:r w:rsidRPr="3FB1CB8A" w:rsidR="3DB8D5B9">
        <w:rPr>
          <w:rStyle w:val="Heading3Char"/>
          <w:b w:val="0"/>
          <w:bCs w:val="0"/>
        </w:rPr>
        <w:t>attention</w:t>
      </w:r>
      <w:r w:rsidRPr="3FB1CB8A" w:rsidR="3DB8D5B9">
        <w:rPr>
          <w:rStyle w:val="Heading3Char"/>
          <w:b w:val="0"/>
          <w:bCs w:val="0"/>
        </w:rPr>
        <w:t xml:space="preserve">-deficit disorder.  For hyperactivity, signs and symptoms may present as </w:t>
      </w:r>
      <w:r w:rsidRPr="3FB1CB8A" w:rsidR="7F335A8A">
        <w:rPr>
          <w:rStyle w:val="Heading3Char"/>
          <w:b w:val="0"/>
          <w:bCs w:val="0"/>
        </w:rPr>
        <w:t>being very talkative-to the point of being nonstop, inability to engage in playtime quietly, unable to sit still and getting up and running around when this is inappropriate such as in the classroom or at hom</w:t>
      </w:r>
      <w:r w:rsidRPr="3FB1CB8A" w:rsidR="3771FA6A">
        <w:rPr>
          <w:rStyle w:val="Heading3Char"/>
          <w:b w:val="0"/>
          <w:bCs w:val="0"/>
        </w:rPr>
        <w:t xml:space="preserve">e to not being able to wait their turn for something-such as waiting in the lunch line for food or waiting their turn at the water fountain (National Institute of Mental Health, 2016).  In adults, these may present differently, not in a school setting but can be present at home or in their work or office setting.  </w:t>
      </w:r>
    </w:p>
    <w:p xmlns:wp14="http://schemas.microsoft.com/office/word/2010/wordml" w:rsidP="3FB1CB8A" w14:paraId="4EB1A951" wp14:textId="43D4A799">
      <w:pPr>
        <w:pStyle w:val="Normal"/>
        <w:bidi w:val="0"/>
        <w:spacing w:before="0" w:beforeAutospacing="off" w:after="0" w:afterAutospacing="off" w:line="480" w:lineRule="auto"/>
        <w:ind w:left="0" w:right="0" w:firstLine="0"/>
        <w:jc w:val="center"/>
        <w:rPr>
          <w:rStyle w:val="Heading3Char"/>
          <w:b w:val="0"/>
          <w:bCs w:val="0"/>
        </w:rPr>
      </w:pPr>
      <w:r w:rsidRPr="3FB1CB8A" w:rsidR="686683AB">
        <w:rPr>
          <w:rStyle w:val="Heading3Char"/>
          <w:b w:val="1"/>
          <w:bCs w:val="1"/>
        </w:rPr>
        <w:t>Diagnosis</w:t>
      </w:r>
    </w:p>
    <w:p xmlns:wp14="http://schemas.microsoft.com/office/word/2010/wordml" w:rsidP="3FB1CB8A" w14:paraId="5249F4BB" wp14:textId="4D400E2A">
      <w:pPr>
        <w:pStyle w:val="Normal"/>
        <w:bidi w:val="0"/>
        <w:spacing w:before="0" w:beforeAutospacing="off" w:after="0" w:afterAutospacing="off" w:line="480" w:lineRule="auto"/>
        <w:ind w:left="0" w:right="0" w:firstLine="720"/>
        <w:jc w:val="left"/>
        <w:rPr>
          <w:rStyle w:val="Heading3Char"/>
          <w:b w:val="0"/>
          <w:bCs w:val="0"/>
        </w:rPr>
      </w:pPr>
      <w:r w:rsidRPr="3FB1CB8A" w:rsidR="686683AB">
        <w:rPr>
          <w:rStyle w:val="Heading3Char"/>
          <w:b w:val="0"/>
          <w:bCs w:val="0"/>
        </w:rPr>
        <w:t xml:space="preserve">Diagnosis of </w:t>
      </w:r>
      <w:r w:rsidRPr="3FB1CB8A" w:rsidR="686683AB">
        <w:rPr>
          <w:rStyle w:val="Heading3Char"/>
          <w:b w:val="0"/>
          <w:bCs w:val="0"/>
        </w:rPr>
        <w:t>attention</w:t>
      </w:r>
      <w:r w:rsidRPr="3FB1CB8A" w:rsidR="686683AB">
        <w:rPr>
          <w:rStyle w:val="Heading3Char"/>
          <w:b w:val="0"/>
          <w:bCs w:val="0"/>
        </w:rPr>
        <w:t xml:space="preserve">-deficit hyperactivity disorder can be difficult at times, </w:t>
      </w:r>
      <w:r w:rsidRPr="3FB1CB8A" w:rsidR="22136A09">
        <w:rPr>
          <w:rStyle w:val="Heading3Char"/>
          <w:b w:val="0"/>
          <w:bCs w:val="0"/>
        </w:rPr>
        <w:t xml:space="preserve">as there is not one definitive test or diagnosis for this behavioral disorder.  An </w:t>
      </w:r>
      <w:r w:rsidRPr="3FB1CB8A" w:rsidR="22136A09">
        <w:rPr>
          <w:rStyle w:val="Heading3Char"/>
          <w:b w:val="0"/>
          <w:bCs w:val="0"/>
        </w:rPr>
        <w:t>all-inclusive</w:t>
      </w:r>
      <w:r w:rsidRPr="3FB1CB8A" w:rsidR="22136A09">
        <w:rPr>
          <w:rStyle w:val="Heading3Char"/>
          <w:b w:val="0"/>
          <w:bCs w:val="0"/>
        </w:rPr>
        <w:t>, comprehensive evaluation is needed to determine whether or not a child is suffering from ADHD</w:t>
      </w:r>
      <w:r w:rsidRPr="3FB1CB8A" w:rsidR="10F78563">
        <w:rPr>
          <w:rStyle w:val="Heading3Char"/>
          <w:b w:val="0"/>
          <w:bCs w:val="0"/>
        </w:rPr>
        <w:t xml:space="preserve"> or a different mental or physical health issue.  Social workers, clinical psychologists, physicians, nurse practitioners, </w:t>
      </w:r>
      <w:r w:rsidRPr="3FB1CB8A" w:rsidR="02755A12">
        <w:rPr>
          <w:rStyle w:val="Heading3Char"/>
          <w:b w:val="0"/>
          <w:bCs w:val="0"/>
        </w:rPr>
        <w:t>physician</w:t>
      </w:r>
      <w:r w:rsidRPr="3FB1CB8A" w:rsidR="10F78563">
        <w:rPr>
          <w:rStyle w:val="Heading3Char"/>
          <w:b w:val="0"/>
          <w:bCs w:val="0"/>
        </w:rPr>
        <w:t xml:space="preserve"> assistants, neurologists and pediatricians are all trained to test and diagnose ADHD.  </w:t>
      </w:r>
      <w:r w:rsidRPr="3FB1CB8A" w:rsidR="55403989">
        <w:rPr>
          <w:rStyle w:val="Heading3Char"/>
          <w:b w:val="0"/>
          <w:bCs w:val="0"/>
        </w:rPr>
        <w:t xml:space="preserve">The American </w:t>
      </w:r>
      <w:r w:rsidRPr="3FB1CB8A" w:rsidR="740CB214">
        <w:rPr>
          <w:rStyle w:val="Heading3Char"/>
          <w:b w:val="0"/>
          <w:bCs w:val="0"/>
        </w:rPr>
        <w:t xml:space="preserve">Psychiatric Association uses what is called the DSM-5 (this is the latest version) is a manual for assessment for the diagnosis of mental health disorders, and this is used to help professionals diagnose </w:t>
      </w:r>
      <w:r w:rsidRPr="3FB1CB8A" w:rsidR="76DD96FE">
        <w:rPr>
          <w:rStyle w:val="Heading3Char"/>
          <w:b w:val="0"/>
          <w:bCs w:val="0"/>
        </w:rPr>
        <w:t xml:space="preserve">ADHD.  </w:t>
      </w:r>
      <w:r w:rsidRPr="3FB1CB8A" w:rsidR="29544564">
        <w:rPr>
          <w:rStyle w:val="Heading3Char"/>
          <w:b w:val="0"/>
          <w:bCs w:val="0"/>
        </w:rPr>
        <w:t>The DSM-5 states that to diagnose a child with ADHD, they must present with 6 or more symptoms</w:t>
      </w:r>
      <w:r w:rsidRPr="3FB1CB8A" w:rsidR="6645EF66">
        <w:rPr>
          <w:rStyle w:val="Heading3Char"/>
          <w:b w:val="0"/>
          <w:bCs w:val="0"/>
        </w:rPr>
        <w:t xml:space="preserve"> that are listed in the manual,</w:t>
      </w:r>
      <w:r w:rsidRPr="3FB1CB8A" w:rsidR="29544564">
        <w:rPr>
          <w:rStyle w:val="Heading3Char"/>
          <w:b w:val="0"/>
          <w:bCs w:val="0"/>
        </w:rPr>
        <w:t xml:space="preserve"> of inattention for children aged 6 years old and up, until age 16, and these symptoms must be present for at least 6 months prior to diagnosis.  </w:t>
      </w:r>
      <w:r w:rsidRPr="3FB1CB8A" w:rsidR="43CBCC45">
        <w:rPr>
          <w:rStyle w:val="Heading3Char"/>
          <w:b w:val="0"/>
          <w:bCs w:val="0"/>
        </w:rPr>
        <w:t xml:space="preserve">The child then must present with 6 or more symptoms of hyperactivity disorder from age 6 years old to age 16 years old, with 6 months or more of symptoms present.  </w:t>
      </w:r>
      <w:r w:rsidRPr="3FB1CB8A" w:rsidR="0332CD6E">
        <w:rPr>
          <w:rStyle w:val="Heading3Char"/>
          <w:b w:val="0"/>
          <w:bCs w:val="0"/>
        </w:rPr>
        <w:t xml:space="preserve">Based upon the criteria presented, the </w:t>
      </w:r>
      <w:r w:rsidRPr="3FB1CB8A" w:rsidR="0332CD6E">
        <w:rPr>
          <w:rStyle w:val="Heading3Char"/>
          <w:b w:val="0"/>
          <w:bCs w:val="0"/>
        </w:rPr>
        <w:t>clinician</w:t>
      </w:r>
      <w:r w:rsidRPr="3FB1CB8A" w:rsidR="0332CD6E">
        <w:rPr>
          <w:rStyle w:val="Heading3Char"/>
          <w:b w:val="0"/>
          <w:bCs w:val="0"/>
        </w:rPr>
        <w:t xml:space="preserve"> will then determine if the child presents with one of the three types of presentations, listed below (</w:t>
      </w:r>
      <w:r w:rsidRPr="3FB1CB8A" w:rsidR="514E205D">
        <w:rPr>
          <w:rStyle w:val="Heading3Char"/>
          <w:b w:val="0"/>
          <w:bCs w:val="0"/>
        </w:rPr>
        <w:t>American Psychiatric Association, 2000):</w:t>
      </w:r>
    </w:p>
    <w:p xmlns:wp14="http://schemas.microsoft.com/office/word/2010/wordml" w:rsidP="3FB1CB8A" w14:paraId="753B0DDD" wp14:textId="774CB0DF">
      <w:pPr>
        <w:pStyle w:val="ListParagraph"/>
        <w:numPr>
          <w:ilvl w:val="1"/>
          <w:numId w:val="13"/>
        </w:numPr>
        <w:bidi w:val="0"/>
        <w:spacing w:before="0" w:beforeAutospacing="off" w:after="0" w:afterAutospacing="off" w:line="480" w:lineRule="auto"/>
        <w:ind w:right="0"/>
        <w:jc w:val="left"/>
        <w:rPr>
          <w:rStyle w:val="Heading3Char"/>
          <w:rFonts w:ascii="Times New Roman" w:hAnsi="Times New Roman" w:eastAsia="Times New Roman" w:cs="Times New Roman" w:asciiTheme="majorAscii" w:hAnsiTheme="majorAscii" w:eastAsiaTheme="majorAscii" w:cstheme="majorAscii"/>
          <w:b w:val="0"/>
          <w:bCs w:val="0"/>
          <w:color w:val="000000" w:themeColor="text2" w:themeTint="FF" w:themeShade="FF"/>
          <w:sz w:val="24"/>
          <w:szCs w:val="24"/>
        </w:rPr>
      </w:pPr>
      <w:r w:rsidRPr="3FB1CB8A" w:rsidR="514E205D">
        <w:rPr>
          <w:i w:val="1"/>
          <w:iCs w:val="1"/>
          <w:noProof w:val="0"/>
          <w:color w:val="1A1A1A"/>
          <w:lang w:val="en-US"/>
        </w:rPr>
        <w:t>Combined Presentation</w:t>
      </w:r>
      <w:r w:rsidRPr="3FB1CB8A" w:rsidR="514E205D">
        <w:rPr>
          <w:noProof w:val="0"/>
          <w:color w:val="1A1A1A"/>
          <w:lang w:val="en-US"/>
        </w:rPr>
        <w:t>: if enough symptoms of both criteria inattention and hyperactivity-impulsivity were present for the past 6 months</w:t>
      </w:r>
    </w:p>
    <w:p xmlns:wp14="http://schemas.microsoft.com/office/word/2010/wordml" w:rsidP="3FB1CB8A" w14:paraId="6A523FBA" wp14:textId="173508A9">
      <w:pPr>
        <w:pStyle w:val="ListParagraph"/>
        <w:numPr>
          <w:ilvl w:val="1"/>
          <w:numId w:val="13"/>
        </w:numPr>
        <w:bidi w:val="0"/>
        <w:rPr>
          <w:rFonts w:ascii="Symbol" w:hAnsi="Symbol" w:eastAsia="Symbol" w:cs="Symbol" w:asciiTheme="minorAscii" w:hAnsiTheme="minorAscii" w:eastAsiaTheme="minorAscii" w:cstheme="minorAscii"/>
          <w:i w:val="1"/>
          <w:iCs w:val="1"/>
          <w:color w:val="1A1A1A"/>
          <w:sz w:val="24"/>
          <w:szCs w:val="24"/>
        </w:rPr>
      </w:pPr>
      <w:r w:rsidRPr="3FB1CB8A" w:rsidR="514E205D">
        <w:rPr>
          <w:i w:val="1"/>
          <w:iCs w:val="1"/>
          <w:noProof w:val="0"/>
          <w:color w:val="1A1A1A"/>
          <w:lang w:val="en-US"/>
        </w:rPr>
        <w:t>Predominantly Inattentive Presentation</w:t>
      </w:r>
      <w:r w:rsidRPr="3FB1CB8A" w:rsidR="514E205D">
        <w:rPr>
          <w:noProof w:val="0"/>
          <w:color w:val="1A1A1A"/>
          <w:lang w:val="en-US"/>
        </w:rPr>
        <w:t>: if enough symptoms of inattention, but not hyperactivity-impulsivity, were present for the past six months</w:t>
      </w:r>
    </w:p>
    <w:p xmlns:wp14="http://schemas.microsoft.com/office/word/2010/wordml" w:rsidP="3FB1CB8A" w14:paraId="30C05AA8" wp14:textId="5216255F">
      <w:pPr>
        <w:pStyle w:val="ListParagraph"/>
        <w:numPr>
          <w:ilvl w:val="1"/>
          <w:numId w:val="13"/>
        </w:numPr>
        <w:bidi w:val="0"/>
        <w:rPr>
          <w:rFonts w:ascii="Symbol" w:hAnsi="Symbol" w:eastAsia="Symbol" w:cs="Symbol" w:asciiTheme="minorAscii" w:hAnsiTheme="minorAscii" w:eastAsiaTheme="minorAscii" w:cstheme="minorAscii"/>
          <w:i w:val="1"/>
          <w:iCs w:val="1"/>
          <w:color w:val="1A1A1A"/>
          <w:sz w:val="24"/>
          <w:szCs w:val="24"/>
        </w:rPr>
      </w:pPr>
      <w:r w:rsidRPr="3FB1CB8A" w:rsidR="514E205D">
        <w:rPr>
          <w:i w:val="1"/>
          <w:iCs w:val="1"/>
          <w:noProof w:val="0"/>
          <w:color w:val="1A1A1A"/>
          <w:lang w:val="en-US"/>
        </w:rPr>
        <w:t>Predominantly Hyperactive-Impulsive Presentation</w:t>
      </w:r>
      <w:r w:rsidRPr="3FB1CB8A" w:rsidR="514E205D">
        <w:rPr>
          <w:noProof w:val="0"/>
          <w:color w:val="1A1A1A"/>
          <w:lang w:val="en-US"/>
        </w:rPr>
        <w:t>: if enough symptoms of hyperactivity-impulsivity but not inattention were present for the past six months.</w:t>
      </w:r>
    </w:p>
    <w:p xmlns:wp14="http://schemas.microsoft.com/office/word/2010/wordml" w:rsidP="3FB1CB8A" w14:paraId="03F86EB4" wp14:textId="3CB3EAB3">
      <w:pPr>
        <w:pStyle w:val="Normal"/>
        <w:bidi w:val="0"/>
        <w:ind w:left="0" w:firstLine="0"/>
        <w:jc w:val="both"/>
        <w:rPr>
          <w:rStyle w:val="Heading3Char"/>
        </w:rPr>
      </w:pPr>
    </w:p>
    <w:p xmlns:wp14="http://schemas.microsoft.com/office/word/2010/wordml" w:rsidP="3FB1CB8A" w14:paraId="7C56F293" wp14:textId="472C380D">
      <w:pPr>
        <w:pStyle w:val="Normal"/>
        <w:bidi w:val="0"/>
        <w:ind w:left="0" w:firstLine="0"/>
        <w:jc w:val="center"/>
        <w:rPr>
          <w:b w:val="1"/>
          <w:bCs w:val="1"/>
        </w:rPr>
      </w:pPr>
      <w:r w:rsidRPr="2A919E55" w:rsidR="745796EF">
        <w:rPr>
          <w:rStyle w:val="Heading3Char"/>
        </w:rPr>
        <w:t>Treatment</w:t>
      </w:r>
      <w:r w:rsidRPr="2A919E55" w:rsidR="55B3D449">
        <w:rPr>
          <w:rStyle w:val="Heading3Char"/>
        </w:rPr>
        <w:t>-Medications</w:t>
      </w:r>
    </w:p>
    <w:p w:rsidR="745796EF" w:rsidP="2A919E55" w:rsidRDefault="745796EF" w14:paraId="6447C562" w14:textId="3827D6EC">
      <w:pPr>
        <w:pStyle w:val="Normal"/>
        <w:spacing w:before="0" w:beforeAutospacing="off" w:after="0" w:afterAutospacing="off" w:line="480" w:lineRule="auto"/>
        <w:ind w:left="0" w:right="0" w:firstLine="720"/>
        <w:jc w:val="both"/>
      </w:pPr>
      <w:r w:rsidR="745796EF">
        <w:rPr/>
        <w:t>T</w:t>
      </w:r>
      <w:r w:rsidR="73B97EBD">
        <w:rPr/>
        <w:t xml:space="preserve">here is currently no cure for attention-deficit hyperactivity disorder; however, there are </w:t>
      </w:r>
      <w:r w:rsidR="73B97EBD">
        <w:rPr/>
        <w:t>treatments</w:t>
      </w:r>
      <w:r w:rsidR="745796EF">
        <w:rPr/>
        <w:t xml:space="preserve"> for attention-deficit hyperactivity disorder</w:t>
      </w:r>
      <w:r w:rsidR="713FED2E">
        <w:rPr/>
        <w:t>, which</w:t>
      </w:r>
      <w:r w:rsidR="745796EF">
        <w:rPr/>
        <w:t xml:space="preserve"> can range from therapy, to medications, to education and training</w:t>
      </w:r>
      <w:r w:rsidR="745796EF">
        <w:rPr/>
        <w:t xml:space="preserve">. </w:t>
      </w:r>
      <w:r w:rsidR="7AE08BAE">
        <w:rPr/>
        <w:t xml:space="preserve"> </w:t>
      </w:r>
      <w:r w:rsidR="0EC9DD1C">
        <w:rPr/>
        <w:t xml:space="preserve">Medications prescribed and used for management of ADHD are aimed at improving the hyperactivity, inattention and impulsivity characteristics of the disorder.  </w:t>
      </w:r>
      <w:r w:rsidR="318D8EFF">
        <w:rPr/>
        <w:t xml:space="preserve">In a normal brain, the neurotransmitters would be released and not reabsorbed back into the neuron, which enables us to receive these messages and let our brains act “normally”.  </w:t>
      </w:r>
      <w:r w:rsidR="12BBA0BF">
        <w:rPr/>
        <w:t>In a person’s brain that has ADHD, scientists theoriz</w:t>
      </w:r>
      <w:r w:rsidR="3BC5EE29">
        <w:rPr/>
        <w:t xml:space="preserve">e that </w:t>
      </w:r>
      <w:r w:rsidR="2DCD2E17">
        <w:rPr/>
        <w:t>neurotransmitters</w:t>
      </w:r>
      <w:r w:rsidR="3BC5EE29">
        <w:rPr/>
        <w:t xml:space="preserve">, when released, are reabsorbed back into the neuron prematurely, which causes </w:t>
      </w:r>
      <w:r w:rsidR="4EB02A0B">
        <w:rPr/>
        <w:t xml:space="preserve">the inability to relay messages and information in an adequate and timely way (Gans, 2019).  </w:t>
      </w:r>
      <w:r w:rsidR="1C4FAAF2">
        <w:rPr/>
        <w:t xml:space="preserve">Typically, the first line of medications to help correct these </w:t>
      </w:r>
      <w:r w:rsidR="1C4FAAF2">
        <w:rPr/>
        <w:t>neurotransmitters</w:t>
      </w:r>
      <w:r w:rsidR="1C4FAAF2">
        <w:rPr/>
        <w:t xml:space="preserve"> is stimulants.  Stimulants help to </w:t>
      </w:r>
      <w:r w:rsidR="00613D67">
        <w:rPr/>
        <w:t xml:space="preserve">regulate the neurotransmitters of the brain responsible for regulating attention and executive function, which are dopamine and </w:t>
      </w:r>
      <w:r w:rsidR="582D3762">
        <w:rPr/>
        <w:t>norepinephrine</w:t>
      </w:r>
      <w:r w:rsidR="582D3762">
        <w:rPr/>
        <w:t xml:space="preserve"> (Gans, 2019).  The stimulant helps to increase the dopamine levels in the brain</w:t>
      </w:r>
      <w:r w:rsidR="46334F8F">
        <w:rPr/>
        <w:t xml:space="preserve">, which in turn helps the ADHD brain process much more like that of a </w:t>
      </w:r>
      <w:r w:rsidR="46334F8F">
        <w:rPr/>
        <w:t>non-ADHD</w:t>
      </w:r>
      <w:r w:rsidR="46334F8F">
        <w:rPr/>
        <w:t xml:space="preserve"> brain.  As mentioned previously, </w:t>
      </w:r>
      <w:r w:rsidR="13A4D986">
        <w:rPr/>
        <w:t xml:space="preserve">dopamine helps to regulate attention, and by increasing the levels of dopamine in the brain, this helps the brain to be able to regulate itself better in regards to attention and hyperactivity.  </w:t>
      </w:r>
      <w:r w:rsidR="7FC91F64">
        <w:rPr/>
        <w:t xml:space="preserve">An example of stimulants prescribed would be Adderall and Ritalin.  These medications generally work fast and </w:t>
      </w:r>
      <w:r w:rsidR="6CF0DDE1">
        <w:rPr/>
        <w:t xml:space="preserve">the effects can be </w:t>
      </w:r>
      <w:r w:rsidR="6CF0DDE1">
        <w:rPr/>
        <w:t>noticeable</w:t>
      </w:r>
      <w:r w:rsidR="6CF0DDE1">
        <w:rPr/>
        <w:t xml:space="preserve"> in as little as 20 to 30 minutes time.  </w:t>
      </w:r>
      <w:r w:rsidR="5368F114">
        <w:rPr/>
        <w:t xml:space="preserve">The downside to stimulants </w:t>
      </w:r>
      <w:r w:rsidR="22E5B728">
        <w:rPr/>
        <w:t>is</w:t>
      </w:r>
      <w:r w:rsidR="5368F114">
        <w:rPr/>
        <w:t xml:space="preserve"> their side effects, which can range in symptoms.  From loss of appetite</w:t>
      </w:r>
      <w:r w:rsidR="7B07619E">
        <w:rPr/>
        <w:t xml:space="preserve">, </w:t>
      </w:r>
      <w:r w:rsidR="6E6544CB">
        <w:rPr/>
        <w:t>agitation,</w:t>
      </w:r>
      <w:r w:rsidR="525E4113">
        <w:rPr/>
        <w:t xml:space="preserve"> </w:t>
      </w:r>
      <w:r w:rsidR="5368F114">
        <w:rPr/>
        <w:t>sleeplessness,</w:t>
      </w:r>
      <w:r w:rsidR="2A7146B2">
        <w:rPr/>
        <w:t xml:space="preserve"> weight loss, </w:t>
      </w:r>
      <w:r w:rsidR="4E5ED110">
        <w:rPr/>
        <w:t>dizziness, gastrointestinal issues, and even moodiness and irritability,</w:t>
      </w:r>
      <w:r w:rsidR="5368F114">
        <w:rPr/>
        <w:t xml:space="preserve"> these are all side effects that could occur with the stimulants.  </w:t>
      </w:r>
      <w:r w:rsidR="3DED537B">
        <w:rPr/>
        <w:t xml:space="preserve">A serious side effect with stimulants is the </w:t>
      </w:r>
      <w:r w:rsidR="513859C5">
        <w:rPr/>
        <w:t>potential for abuse and addiction.</w:t>
      </w:r>
    </w:p>
    <w:p w:rsidR="7FC91F64" w:rsidP="2A919E55" w:rsidRDefault="7FC91F64" w14:paraId="28BF89E3" w14:textId="4E005385">
      <w:pPr>
        <w:pStyle w:val="Normal"/>
        <w:bidi w:val="0"/>
        <w:spacing w:before="0" w:beforeAutospacing="off" w:after="0" w:afterAutospacing="off" w:line="480" w:lineRule="auto"/>
        <w:ind w:left="0" w:right="0" w:firstLine="720"/>
        <w:jc w:val="both"/>
      </w:pPr>
      <w:r w:rsidR="7FC91F64">
        <w:rPr/>
        <w:t>Non</w:t>
      </w:r>
      <w:r w:rsidR="67B5DBE4">
        <w:rPr/>
        <w:t>-</w:t>
      </w:r>
      <w:r w:rsidR="7FC91F64">
        <w:rPr/>
        <w:t xml:space="preserve">stimulants are also prescribed for ADHD, and these have also been found to be effective in helping control impulsivity, inattention, and increase focus.  While stimulants work fast, </w:t>
      </w:r>
      <w:r w:rsidR="7470B156">
        <w:rPr/>
        <w:t>non-stimulants</w:t>
      </w:r>
      <w:r w:rsidR="191ECBA4">
        <w:rPr/>
        <w:t xml:space="preserve"> take longer to start working.  </w:t>
      </w:r>
      <w:r w:rsidR="35689205">
        <w:rPr/>
        <w:t>These medications are known as selective reuptake norepinephrine inhibitors, which basically helps t</w:t>
      </w:r>
      <w:r w:rsidR="1EE82BE1">
        <w:rPr/>
        <w:t xml:space="preserve">o increase the amount of norepinephrine in the brain.  By doing this, it will help to increase the child’s attention span and lessen the </w:t>
      </w:r>
      <w:r w:rsidR="1EE82BE1">
        <w:rPr/>
        <w:t>impulsivity</w:t>
      </w:r>
      <w:r w:rsidR="1EE82BE1">
        <w:rPr/>
        <w:t xml:space="preserve"> and hyperactivity symptoms.  An example of non-stimulant medications </w:t>
      </w:r>
      <w:r w:rsidR="4C287E05">
        <w:rPr/>
        <w:t xml:space="preserve">are Strattera and Clonidine ER.  </w:t>
      </w:r>
      <w:r w:rsidR="7CD14B78">
        <w:rPr/>
        <w:t>Sometimes the non-stimulants will be prescribed if the child has a reaction or intolerance to the stimulant, or they can also be prescribed in combination with stimulants to help lessen symptoms and increase effectiveness of the medication</w:t>
      </w:r>
      <w:r w:rsidR="51959CAD">
        <w:rPr/>
        <w:t xml:space="preserve">s (National Institutes of Mental Health, </w:t>
      </w:r>
      <w:r w:rsidR="069A4AC2">
        <w:rPr/>
        <w:t>2016).</w:t>
      </w:r>
      <w:r w:rsidR="7A503AE8">
        <w:rPr/>
        <w:t xml:space="preserve">  Non-stimulant side effects </w:t>
      </w:r>
      <w:r w:rsidR="3C932D5F">
        <w:rPr/>
        <w:t xml:space="preserve">are less than those of their counterpart stimulant medications, but can include nausea, vomiting, diarrhea, decreased appetite and weight loss.  </w:t>
      </w:r>
    </w:p>
    <w:p w:rsidR="51959CAD" w:rsidP="2A919E55" w:rsidRDefault="51959CAD" w14:paraId="7C7C759F" w14:textId="0FC869C1">
      <w:pPr>
        <w:pStyle w:val="Normal"/>
        <w:bidi w:val="0"/>
        <w:spacing w:before="0" w:beforeAutospacing="off" w:after="0" w:afterAutospacing="off" w:line="480" w:lineRule="auto"/>
        <w:ind w:left="0" w:right="0" w:firstLine="720"/>
        <w:jc w:val="both"/>
      </w:pPr>
      <w:r w:rsidR="51959CAD">
        <w:rPr/>
        <w:t xml:space="preserve">Antidepressants can also be prescribed in conjunction or alone to help control symptoms of attention-deficit hyperactivity disorder.  </w:t>
      </w:r>
      <w:r w:rsidR="516518CF">
        <w:rPr/>
        <w:t>These antidepressants are mostly prescribed to adult</w:t>
      </w:r>
      <w:r w:rsidR="516518CF">
        <w:rPr/>
        <w:t xml:space="preserve">s with ADHD, but on </w:t>
      </w:r>
      <w:r w:rsidR="3065405D">
        <w:rPr/>
        <w:t xml:space="preserve">occasion can be prescribed to children that are </w:t>
      </w:r>
      <w:r w:rsidR="3065405D">
        <w:rPr/>
        <w:t>pre-teen</w:t>
      </w:r>
      <w:r w:rsidR="3065405D">
        <w:rPr/>
        <w:t xml:space="preserve"> to teen years.  These antidepressants can also help lessen the effects of other disorders the adult/child may be suffering from, such as anxiety and depression, both of which are prevalent in those diagnosed</w:t>
      </w:r>
      <w:r w:rsidR="5BE5FDF8">
        <w:rPr/>
        <w:t xml:space="preserve"> with ADHD.  </w:t>
      </w:r>
    </w:p>
    <w:p w:rsidR="264655E5" w:rsidP="2A919E55" w:rsidRDefault="264655E5" w14:paraId="4894C8ED" w14:textId="40396BEE">
      <w:pPr>
        <w:pStyle w:val="Normal"/>
        <w:bidi w:val="0"/>
        <w:spacing w:before="0" w:beforeAutospacing="off" w:after="0" w:afterAutospacing="off" w:line="480" w:lineRule="auto"/>
        <w:ind w:left="0" w:right="0" w:firstLine="0"/>
        <w:jc w:val="center"/>
      </w:pPr>
      <w:r w:rsidRPr="2A919E55" w:rsidR="264655E5">
        <w:rPr>
          <w:b w:val="1"/>
          <w:bCs w:val="1"/>
        </w:rPr>
        <w:t>Treatment-Therapy</w:t>
      </w:r>
    </w:p>
    <w:p w:rsidR="264655E5" w:rsidP="2A919E55" w:rsidRDefault="264655E5" w14:paraId="353EA490" w14:textId="7274908B">
      <w:pPr>
        <w:pStyle w:val="Normal"/>
        <w:bidi w:val="0"/>
        <w:spacing w:before="0" w:beforeAutospacing="off" w:after="0" w:afterAutospacing="off" w:line="480" w:lineRule="auto"/>
        <w:ind w:left="0" w:right="0" w:firstLine="720"/>
        <w:jc w:val="left"/>
        <w:rPr>
          <w:b w:val="0"/>
          <w:bCs w:val="0"/>
        </w:rPr>
      </w:pPr>
      <w:r w:rsidR="264655E5">
        <w:rPr>
          <w:b w:val="0"/>
          <w:bCs w:val="0"/>
        </w:rPr>
        <w:t xml:space="preserve">Another form of treatment for attention-deficit hyperactivity disorder is therapy. </w:t>
      </w:r>
      <w:r w:rsidR="4336DD58">
        <w:rPr>
          <w:b w:val="0"/>
          <w:bCs w:val="0"/>
        </w:rPr>
        <w:t xml:space="preserve"> According to the American Academy of Pediatrics</w:t>
      </w:r>
      <w:r w:rsidR="48F4B7A2">
        <w:rPr>
          <w:b w:val="0"/>
          <w:bCs w:val="0"/>
        </w:rPr>
        <w:t xml:space="preserve"> (AAP)</w:t>
      </w:r>
      <w:r w:rsidR="4336DD58">
        <w:rPr>
          <w:b w:val="0"/>
          <w:bCs w:val="0"/>
        </w:rPr>
        <w:t xml:space="preserve">, children under the age of 6 years old should have parent training in behavior management as the first means of treatment for ADHD, rather than medication.  </w:t>
      </w:r>
      <w:r w:rsidR="54589916">
        <w:rPr>
          <w:b w:val="0"/>
          <w:bCs w:val="0"/>
        </w:rPr>
        <w:t xml:space="preserve">AAP </w:t>
      </w:r>
      <w:r w:rsidR="63DCD69D">
        <w:rPr>
          <w:b w:val="0"/>
          <w:bCs w:val="0"/>
        </w:rPr>
        <w:t xml:space="preserve">recommends that children </w:t>
      </w:r>
      <w:r w:rsidR="4336DD58">
        <w:rPr>
          <w:b w:val="0"/>
          <w:bCs w:val="0"/>
        </w:rPr>
        <w:t>aged 6 years and up</w:t>
      </w:r>
      <w:r w:rsidR="264655E5">
        <w:rPr>
          <w:b w:val="0"/>
          <w:bCs w:val="0"/>
        </w:rPr>
        <w:t xml:space="preserve"> </w:t>
      </w:r>
      <w:r w:rsidR="6BABB35E">
        <w:rPr>
          <w:b w:val="0"/>
          <w:bCs w:val="0"/>
        </w:rPr>
        <w:t xml:space="preserve">benefit from a combination of medication and behavioral therapies (Centers for Disease Control, 2019). </w:t>
      </w:r>
      <w:r w:rsidR="31C2E0F5">
        <w:rPr>
          <w:b w:val="0"/>
          <w:bCs w:val="0"/>
        </w:rPr>
        <w:t xml:space="preserve"> In addition to the parents receiving therapies, the child can also be enrolled in special programs at school to continue therapy while in their learning environment, and also tailor their learning to fit their learning skills at that time, as some children will need different learning styles due to ADHD.  </w:t>
      </w:r>
      <w:r w:rsidR="6BABB35E">
        <w:rPr>
          <w:b w:val="0"/>
          <w:bCs w:val="0"/>
        </w:rPr>
        <w:t xml:space="preserve"> </w:t>
      </w:r>
      <w:r w:rsidR="7CD259F0">
        <w:rPr>
          <w:b w:val="0"/>
          <w:bCs w:val="0"/>
        </w:rPr>
        <w:t xml:space="preserve">Behavioral </w:t>
      </w:r>
      <w:r w:rsidR="7CD259F0">
        <w:rPr>
          <w:b w:val="0"/>
          <w:bCs w:val="0"/>
        </w:rPr>
        <w:t>therapies</w:t>
      </w:r>
      <w:r w:rsidR="7CD259F0">
        <w:rPr>
          <w:b w:val="0"/>
          <w:bCs w:val="0"/>
        </w:rPr>
        <w:t xml:space="preserve"> for ADHD</w:t>
      </w:r>
      <w:r w:rsidR="37E9F701">
        <w:rPr>
          <w:b w:val="0"/>
          <w:bCs w:val="0"/>
        </w:rPr>
        <w:t xml:space="preserve"> place a strong </w:t>
      </w:r>
      <w:r w:rsidR="37E9F701">
        <w:rPr>
          <w:b w:val="0"/>
          <w:bCs w:val="0"/>
        </w:rPr>
        <w:t>emphasis</w:t>
      </w:r>
      <w:r w:rsidR="37E9F701">
        <w:rPr>
          <w:b w:val="0"/>
          <w:bCs w:val="0"/>
        </w:rPr>
        <w:t xml:space="preserve"> on learning positive behaviors and coping mechanisms, and strengthening the positive behaviors.  </w:t>
      </w:r>
      <w:r w:rsidR="6FD7D806">
        <w:rPr>
          <w:b w:val="0"/>
          <w:bCs w:val="0"/>
        </w:rPr>
        <w:t xml:space="preserve">The purpose of involving the parent at this time is to educate the parent </w:t>
      </w:r>
      <w:r w:rsidR="6E3D5E18">
        <w:rPr>
          <w:b w:val="0"/>
          <w:bCs w:val="0"/>
        </w:rPr>
        <w:t xml:space="preserve">on the disorder of the child and educate and teach the parents skills to help manage their </w:t>
      </w:r>
      <w:r w:rsidR="6E3D5E18">
        <w:rPr>
          <w:b w:val="0"/>
          <w:bCs w:val="0"/>
        </w:rPr>
        <w:t>child's</w:t>
      </w:r>
      <w:r w:rsidR="6E3D5E18">
        <w:rPr>
          <w:b w:val="0"/>
          <w:bCs w:val="0"/>
        </w:rPr>
        <w:t xml:space="preserve"> ADHD.  </w:t>
      </w:r>
      <w:r w:rsidR="0FB9919B">
        <w:rPr>
          <w:b w:val="0"/>
          <w:bCs w:val="0"/>
        </w:rPr>
        <w:t xml:space="preserve">The therapist will meet with the parents and child </w:t>
      </w:r>
      <w:r w:rsidR="0FB9919B">
        <w:rPr>
          <w:b w:val="0"/>
          <w:bCs w:val="0"/>
        </w:rPr>
        <w:t>separately, discussing</w:t>
      </w:r>
      <w:r w:rsidR="0FB9919B">
        <w:rPr>
          <w:b w:val="0"/>
          <w:bCs w:val="0"/>
        </w:rPr>
        <w:t xml:space="preserve"> with each their feelings, any problems they may be having</w:t>
      </w:r>
      <w:r w:rsidR="1747DE12">
        <w:rPr>
          <w:b w:val="0"/>
          <w:bCs w:val="0"/>
        </w:rPr>
        <w:t xml:space="preserve"> and how they are reacting to their child’s behaviors.  The therapist will discuss with the child how they are feeling, what makes them angry/mad, how they deal with their feelings, and also by just observing the child and how they act with toys/games.  Afterwards, the therapist will work with both the </w:t>
      </w:r>
      <w:r w:rsidR="05BB933C">
        <w:rPr>
          <w:b w:val="0"/>
          <w:bCs w:val="0"/>
        </w:rPr>
        <w:t xml:space="preserve">parents and child on ways to positively and effectively deal with different behaviors to help lessen negative behaviors or problems.  </w:t>
      </w:r>
    </w:p>
    <w:p w:rsidR="05BB933C" w:rsidP="2A919E55" w:rsidRDefault="05BB933C" w14:paraId="01B6EC69" w14:textId="5FF7841B">
      <w:pPr>
        <w:pStyle w:val="Normal"/>
        <w:bidi w:val="0"/>
        <w:spacing w:before="0" w:beforeAutospacing="off" w:after="0" w:afterAutospacing="off" w:line="480" w:lineRule="auto"/>
        <w:ind w:left="0" w:right="0" w:firstLine="720"/>
        <w:jc w:val="left"/>
        <w:rPr>
          <w:b w:val="0"/>
          <w:bCs w:val="0"/>
        </w:rPr>
      </w:pPr>
      <w:r w:rsidR="05BB933C">
        <w:rPr>
          <w:b w:val="0"/>
          <w:bCs w:val="0"/>
        </w:rPr>
        <w:t>Another therapy that is effective in child aged children diagnosed with ADHD is cognitive behavioral therapy.  This therapy focuses on the thoughts and emotions of the child that can affe</w:t>
      </w:r>
      <w:r w:rsidR="4616F74F">
        <w:rPr>
          <w:b w:val="0"/>
          <w:bCs w:val="0"/>
        </w:rPr>
        <w:t>ct their behavior negatively (Centers for Disease Control, 2019).  In this therapy, the therapist really works</w:t>
      </w:r>
      <w:r w:rsidR="3251EA50">
        <w:rPr>
          <w:b w:val="0"/>
          <w:bCs w:val="0"/>
        </w:rPr>
        <w:t xml:space="preserve"> one on one </w:t>
      </w:r>
      <w:r w:rsidR="4616F74F">
        <w:rPr>
          <w:b w:val="0"/>
          <w:bCs w:val="0"/>
        </w:rPr>
        <w:t xml:space="preserve">with the child to help them recognize their own feelings and thoughts, and if these feelings or thoughts are rational, </w:t>
      </w:r>
      <w:r w:rsidR="45D93C8B">
        <w:rPr>
          <w:b w:val="0"/>
          <w:bCs w:val="0"/>
        </w:rPr>
        <w:t xml:space="preserve">irrational, and how to change their reactions to these thoughts from being negative emotions that have disturbing behaviors.  </w:t>
      </w:r>
      <w:r w:rsidR="0E61A987">
        <w:rPr>
          <w:b w:val="0"/>
          <w:bCs w:val="0"/>
        </w:rPr>
        <w:t xml:space="preserve">By doing this, it helps the child focus their attention to their thoughts and really try to change their reactions from being negative which can lead to hyperactivity, </w:t>
      </w:r>
      <w:r w:rsidR="7BB8F706">
        <w:rPr>
          <w:b w:val="0"/>
          <w:bCs w:val="0"/>
        </w:rPr>
        <w:t xml:space="preserve">inattention and impulsivity to more controlled and positive reactions.  </w:t>
      </w:r>
    </w:p>
    <w:p w:rsidR="6C55491C" w:rsidP="2A919E55" w:rsidRDefault="6C55491C" w14:paraId="03844071" w14:textId="33BF2D18">
      <w:pPr>
        <w:pStyle w:val="Normal"/>
        <w:bidi w:val="0"/>
        <w:spacing w:before="0" w:beforeAutospacing="off" w:after="0" w:afterAutospacing="off" w:line="480" w:lineRule="auto"/>
        <w:ind w:left="0" w:right="0" w:firstLine="0"/>
        <w:jc w:val="center"/>
        <w:rPr>
          <w:b w:val="0"/>
          <w:bCs w:val="0"/>
        </w:rPr>
      </w:pPr>
      <w:r w:rsidRPr="2A919E55" w:rsidR="6C55491C">
        <w:rPr>
          <w:b w:val="1"/>
          <w:bCs w:val="1"/>
        </w:rPr>
        <w:t>Alternative Treatments for ADHD</w:t>
      </w:r>
    </w:p>
    <w:p w:rsidR="6C55491C" w:rsidP="2A919E55" w:rsidRDefault="6C55491C" w14:paraId="37BE1D7F" w14:textId="4B169531">
      <w:pPr>
        <w:pStyle w:val="Normal"/>
        <w:bidi w:val="0"/>
        <w:spacing w:before="0" w:beforeAutospacing="off" w:after="0" w:afterAutospacing="off" w:line="480" w:lineRule="auto"/>
        <w:ind w:left="0" w:right="0" w:firstLine="720"/>
        <w:jc w:val="left"/>
        <w:rPr>
          <w:b w:val="0"/>
          <w:bCs w:val="0"/>
        </w:rPr>
      </w:pPr>
      <w:r w:rsidR="6C55491C">
        <w:rPr>
          <w:b w:val="0"/>
          <w:bCs w:val="0"/>
        </w:rPr>
        <w:t xml:space="preserve">For some, alternative treatments for ADHD may be applicable, but are not regulated or promoted by the Food and Drug Administration.  Some parents feel very strongly that foods high in sugars, </w:t>
      </w:r>
      <w:r w:rsidR="4BCBBB44">
        <w:rPr>
          <w:b w:val="0"/>
          <w:bCs w:val="0"/>
        </w:rPr>
        <w:t>preservatives</w:t>
      </w:r>
      <w:r w:rsidR="6C55491C">
        <w:rPr>
          <w:b w:val="0"/>
          <w:bCs w:val="0"/>
        </w:rPr>
        <w:t>, dyes and o</w:t>
      </w:r>
      <w:r w:rsidR="4469C68C">
        <w:rPr>
          <w:b w:val="0"/>
          <w:bCs w:val="0"/>
        </w:rPr>
        <w:t xml:space="preserve">ther toxic chemicals can contribute to increased symptoms of ADHD.  </w:t>
      </w:r>
      <w:r w:rsidR="5F17F04C">
        <w:rPr>
          <w:b w:val="0"/>
          <w:bCs w:val="0"/>
        </w:rPr>
        <w:t>While there is no scientific proof that diet can contribute to signs and symptoms of ADHD, an allergist named Dr. Ben Feingold came up with the Feingold Diet.  This diet is basically an elimination diet-parents will eliminate certain foods out of their child’s diet to see if symptoms reduce or disappear.  The Fein</w:t>
      </w:r>
      <w:r w:rsidR="72E02781">
        <w:rPr>
          <w:b w:val="0"/>
          <w:bCs w:val="0"/>
        </w:rPr>
        <w:t>gold diet cuts out all artificial dyes/colors, flavors, preservatives as a means to lessen hyperactivity in children with ADHD</w:t>
      </w:r>
      <w:r w:rsidR="54A9BC9F">
        <w:rPr>
          <w:b w:val="0"/>
          <w:bCs w:val="0"/>
        </w:rPr>
        <w:t xml:space="preserve">.  </w:t>
      </w:r>
    </w:p>
    <w:p w:rsidR="54A9BC9F" w:rsidP="2A919E55" w:rsidRDefault="54A9BC9F" w14:paraId="4B8595C9" w14:textId="3A178452">
      <w:pPr>
        <w:pStyle w:val="Normal"/>
        <w:bidi w:val="0"/>
        <w:spacing w:before="0" w:beforeAutospacing="off" w:after="0" w:afterAutospacing="off" w:line="480" w:lineRule="auto"/>
        <w:ind w:left="0" w:right="0" w:firstLine="720"/>
        <w:jc w:val="left"/>
        <w:rPr>
          <w:b w:val="0"/>
          <w:bCs w:val="0"/>
        </w:rPr>
      </w:pPr>
      <w:r w:rsidR="54A9BC9F">
        <w:rPr>
          <w:b w:val="0"/>
          <w:bCs w:val="0"/>
        </w:rPr>
        <w:t>O</w:t>
      </w:r>
      <w:r w:rsidR="0FAB7189">
        <w:rPr>
          <w:b w:val="0"/>
          <w:bCs w:val="0"/>
        </w:rPr>
        <w:t>ne v</w:t>
      </w:r>
      <w:r w:rsidR="54A9BC9F">
        <w:rPr>
          <w:b w:val="0"/>
          <w:bCs w:val="0"/>
        </w:rPr>
        <w:t>e</w:t>
      </w:r>
      <w:r w:rsidR="0FAB7189">
        <w:rPr>
          <w:b w:val="0"/>
          <w:bCs w:val="0"/>
        </w:rPr>
        <w:t>ry interesting, fairly new scientific fact, is</w:t>
      </w:r>
      <w:r w:rsidR="54A9BC9F">
        <w:rPr>
          <w:b w:val="0"/>
          <w:bCs w:val="0"/>
        </w:rPr>
        <w:t xml:space="preserve"> </w:t>
      </w:r>
      <w:r w:rsidR="54A9BC9F">
        <w:rPr>
          <w:b w:val="0"/>
          <w:bCs w:val="0"/>
        </w:rPr>
        <w:t>that children diagnosed with attention-deficit hyperactivity disorder have</w:t>
      </w:r>
      <w:r w:rsidR="2A4E8A15">
        <w:rPr>
          <w:b w:val="0"/>
          <w:bCs w:val="0"/>
        </w:rPr>
        <w:t xml:space="preserve"> an omega-3 deficiency, and that omega-3 supplements need to be given.  By giving these supplements, it increases the amount of omega-</w:t>
      </w:r>
      <w:r w:rsidR="0F3CA8DF">
        <w:rPr>
          <w:b w:val="0"/>
          <w:bCs w:val="0"/>
        </w:rPr>
        <w:t xml:space="preserve">3's present in the blood, and helps to lessen signs and symptoms of ADHD.  </w:t>
      </w:r>
      <w:r w:rsidR="1F080E70">
        <w:rPr>
          <w:b w:val="0"/>
          <w:bCs w:val="0"/>
        </w:rPr>
        <w:t xml:space="preserve">The Food and Drug Administration has approved a drug called </w:t>
      </w:r>
      <w:proofErr w:type="spellStart"/>
      <w:r w:rsidR="1F080E70">
        <w:rPr>
          <w:b w:val="0"/>
          <w:bCs w:val="0"/>
        </w:rPr>
        <w:t>Vayarin</w:t>
      </w:r>
      <w:proofErr w:type="spellEnd"/>
      <w:r w:rsidR="1F080E70">
        <w:rPr>
          <w:b w:val="0"/>
          <w:bCs w:val="0"/>
        </w:rPr>
        <w:t>, which is specifically made to help increase omega-3 levels in the blood.  By doing so, studies have shown a small percentage of children taking the drug had</w:t>
      </w:r>
      <w:r w:rsidR="49C7E9D3">
        <w:rPr>
          <w:b w:val="0"/>
          <w:bCs w:val="0"/>
        </w:rPr>
        <w:t xml:space="preserve"> slightly less symptoms than those taking the placebo in a scientific drug trial.  </w:t>
      </w:r>
    </w:p>
    <w:p w:rsidR="49C7E9D3" w:rsidP="2A919E55" w:rsidRDefault="49C7E9D3" w14:paraId="7C44CF51" w14:textId="5078B41F">
      <w:pPr>
        <w:pStyle w:val="Normal"/>
        <w:bidi w:val="0"/>
        <w:spacing w:before="0" w:beforeAutospacing="off" w:after="0" w:afterAutospacing="off" w:line="480" w:lineRule="auto"/>
        <w:ind w:left="0" w:right="0" w:firstLine="720"/>
        <w:jc w:val="left"/>
        <w:rPr>
          <w:b w:val="0"/>
          <w:bCs w:val="0"/>
        </w:rPr>
      </w:pPr>
      <w:r w:rsidR="49C7E9D3">
        <w:rPr>
          <w:b w:val="0"/>
          <w:bCs w:val="0"/>
        </w:rPr>
        <w:t>In conclusion, attention-deficit hyperactivity disorder can be very distressing for the child and the parents involved.  By seeking out a diagnosis after your child shows signs and symptoms and not only providing them with medications for treatm</w:t>
      </w:r>
      <w:r w:rsidR="1E4F268B">
        <w:rPr>
          <w:b w:val="0"/>
          <w:bCs w:val="0"/>
        </w:rPr>
        <w:t>ent but therapy</w:t>
      </w:r>
      <w:r w:rsidR="02A3FC93">
        <w:rPr>
          <w:b w:val="0"/>
          <w:bCs w:val="0"/>
        </w:rPr>
        <w:t xml:space="preserve"> for the child and parent</w:t>
      </w:r>
      <w:r w:rsidR="1E4F268B">
        <w:rPr>
          <w:b w:val="0"/>
          <w:bCs w:val="0"/>
        </w:rPr>
        <w:t xml:space="preserve"> as well, can help the child to lessen their symptoms, focus more, be better at school, have better friendships and personal and family relationships, and feel more like their normal self.  </w:t>
      </w:r>
      <w:r w:rsidR="066AC46B">
        <w:rPr>
          <w:b w:val="0"/>
          <w:bCs w:val="0"/>
        </w:rPr>
        <w:t xml:space="preserve">By doing this, you are ensuring that your child’s future will be bright, and that they will be able to overcome any </w:t>
      </w:r>
      <w:r w:rsidR="066AC46B">
        <w:rPr>
          <w:b w:val="0"/>
          <w:bCs w:val="0"/>
        </w:rPr>
        <w:t>obstacles</w:t>
      </w:r>
      <w:r w:rsidR="066AC46B">
        <w:rPr>
          <w:b w:val="0"/>
          <w:bCs w:val="0"/>
        </w:rPr>
        <w:t xml:space="preserve"> in their lives.  </w:t>
      </w:r>
    </w:p>
    <w:p w:rsidR="2A919E55" w:rsidP="2A919E55" w:rsidRDefault="2A919E55" w14:paraId="2DE2B1E6" w14:textId="458AF2E8">
      <w:pPr>
        <w:pStyle w:val="Normal"/>
        <w:bidi w:val="0"/>
        <w:spacing w:before="0" w:beforeAutospacing="off" w:after="0" w:afterAutospacing="off" w:line="480" w:lineRule="auto"/>
        <w:ind w:left="0" w:right="0" w:firstLine="720"/>
        <w:jc w:val="left"/>
        <w:rPr>
          <w:b w:val="0"/>
          <w:bCs w:val="0"/>
        </w:rPr>
      </w:pPr>
    </w:p>
    <w:p w:rsidR="2A919E55" w:rsidP="2A919E55" w:rsidRDefault="2A919E55" w14:paraId="248772F5" w14:textId="468D129C">
      <w:pPr>
        <w:pStyle w:val="Normal"/>
        <w:bidi w:val="0"/>
        <w:spacing w:before="0" w:beforeAutospacing="off" w:after="0" w:afterAutospacing="off" w:line="480" w:lineRule="auto"/>
        <w:ind w:left="0" w:right="0" w:firstLine="720"/>
        <w:jc w:val="left"/>
        <w:rPr>
          <w:b w:val="0"/>
          <w:bCs w:val="0"/>
        </w:rPr>
      </w:pPr>
    </w:p>
    <w:p w:rsidR="2A919E55" w:rsidP="2A919E55" w:rsidRDefault="2A919E55" w14:paraId="5145FB1C" w14:textId="73E52042">
      <w:pPr>
        <w:pStyle w:val="Normal"/>
        <w:bidi w:val="0"/>
        <w:spacing w:before="0" w:beforeAutospacing="off" w:after="0" w:afterAutospacing="off" w:line="480" w:lineRule="auto"/>
        <w:ind w:left="0" w:right="0" w:firstLine="720"/>
        <w:jc w:val="left"/>
        <w:rPr>
          <w:b w:val="0"/>
          <w:bCs w:val="0"/>
        </w:rPr>
      </w:pPr>
    </w:p>
    <w:p w:rsidR="2A919E55" w:rsidP="2A919E55" w:rsidRDefault="2A919E55" w14:paraId="65E2C03A" w14:textId="58AF2F4F">
      <w:pPr>
        <w:pStyle w:val="Normal"/>
        <w:bidi w:val="0"/>
        <w:spacing w:before="0" w:beforeAutospacing="off" w:after="0" w:afterAutospacing="off" w:line="480" w:lineRule="auto"/>
        <w:ind w:left="0" w:right="0" w:firstLine="720"/>
        <w:jc w:val="left"/>
        <w:rPr>
          <w:b w:val="0"/>
          <w:bCs w:val="0"/>
        </w:rPr>
      </w:pPr>
    </w:p>
    <w:p w:rsidR="2A919E55" w:rsidP="2A919E55" w:rsidRDefault="2A919E55" w14:paraId="75195E3B" w14:textId="2E9B55EB">
      <w:pPr>
        <w:pStyle w:val="Normal"/>
        <w:bidi w:val="0"/>
        <w:spacing w:before="0" w:beforeAutospacing="off" w:after="0" w:afterAutospacing="off" w:line="480" w:lineRule="auto"/>
        <w:ind w:left="0" w:right="0" w:firstLine="720"/>
        <w:jc w:val="left"/>
        <w:rPr>
          <w:b w:val="0"/>
          <w:bCs w:val="0"/>
        </w:rPr>
      </w:pPr>
    </w:p>
    <w:p w:rsidR="2A919E55" w:rsidP="2A919E55" w:rsidRDefault="2A919E55" w14:paraId="282A740F" w14:textId="7BD52C57">
      <w:pPr>
        <w:pStyle w:val="Normal"/>
        <w:bidi w:val="0"/>
        <w:spacing w:before="0" w:beforeAutospacing="off" w:after="0" w:afterAutospacing="off" w:line="480" w:lineRule="auto"/>
        <w:ind w:left="0" w:right="0" w:firstLine="720"/>
        <w:jc w:val="left"/>
        <w:rPr>
          <w:b w:val="0"/>
          <w:bCs w:val="0"/>
        </w:rPr>
      </w:pPr>
    </w:p>
    <w:p w:rsidR="2A919E55" w:rsidP="2A919E55" w:rsidRDefault="2A919E55" w14:paraId="5F37522A" w14:textId="3ED09F7F">
      <w:pPr>
        <w:pStyle w:val="Normal"/>
        <w:bidi w:val="0"/>
        <w:spacing w:before="0" w:beforeAutospacing="off" w:after="0" w:afterAutospacing="off" w:line="480" w:lineRule="auto"/>
        <w:ind w:left="0" w:right="0" w:firstLine="720"/>
        <w:jc w:val="left"/>
        <w:rPr>
          <w:b w:val="0"/>
          <w:bCs w:val="0"/>
        </w:rPr>
      </w:pPr>
    </w:p>
    <w:p w:rsidR="2A919E55" w:rsidP="2A919E55" w:rsidRDefault="2A919E55" w14:paraId="0429FA0B" w14:textId="41D1A751">
      <w:pPr>
        <w:pStyle w:val="Normal"/>
        <w:bidi w:val="0"/>
        <w:spacing w:before="0" w:beforeAutospacing="off" w:after="0" w:afterAutospacing="off" w:line="480" w:lineRule="auto"/>
        <w:ind w:left="0" w:right="0" w:firstLine="720"/>
        <w:jc w:val="left"/>
        <w:rPr>
          <w:b w:val="0"/>
          <w:bCs w:val="0"/>
        </w:rPr>
      </w:pPr>
    </w:p>
    <w:p w:rsidR="2A919E55" w:rsidP="2A919E55" w:rsidRDefault="2A919E55" w14:paraId="0F4C0E29" w14:textId="5F66F6ED">
      <w:pPr>
        <w:pStyle w:val="Normal"/>
        <w:bidi w:val="0"/>
        <w:spacing w:before="0" w:beforeAutospacing="off" w:after="0" w:afterAutospacing="off" w:line="480" w:lineRule="auto"/>
        <w:ind w:left="0" w:right="0" w:firstLine="720"/>
        <w:jc w:val="left"/>
        <w:rPr>
          <w:b w:val="0"/>
          <w:bCs w:val="0"/>
        </w:rPr>
      </w:pPr>
    </w:p>
    <w:p w:rsidR="2A919E55" w:rsidP="2A919E55" w:rsidRDefault="2A919E55" w14:paraId="22EC6128" w14:textId="20D67AD3">
      <w:pPr>
        <w:pStyle w:val="Normal"/>
        <w:bidi w:val="0"/>
        <w:spacing w:before="0" w:beforeAutospacing="off" w:after="0" w:afterAutospacing="off" w:line="480" w:lineRule="auto"/>
        <w:ind w:left="0" w:right="0" w:firstLine="720"/>
        <w:jc w:val="left"/>
        <w:rPr>
          <w:b w:val="0"/>
          <w:bCs w:val="0"/>
        </w:rPr>
      </w:pPr>
    </w:p>
    <w:p w:rsidR="2A919E55" w:rsidP="2A919E55" w:rsidRDefault="2A919E55" w14:paraId="7B02112C" w14:textId="438805E0">
      <w:pPr>
        <w:pStyle w:val="Normal"/>
        <w:bidi w:val="0"/>
        <w:spacing w:before="0" w:beforeAutospacing="off" w:after="0" w:afterAutospacing="off" w:line="480" w:lineRule="auto"/>
        <w:ind w:left="0" w:right="0" w:firstLine="720"/>
        <w:jc w:val="left"/>
        <w:rPr>
          <w:b w:val="0"/>
          <w:bCs w:val="0"/>
        </w:rPr>
      </w:pPr>
    </w:p>
    <w:p w:rsidR="2A919E55" w:rsidP="2A919E55" w:rsidRDefault="2A919E55" w14:paraId="064423EF" w14:textId="0A8382F4">
      <w:pPr>
        <w:pStyle w:val="Normal"/>
        <w:bidi w:val="0"/>
        <w:spacing w:before="0" w:beforeAutospacing="off" w:after="0" w:afterAutospacing="off" w:line="480" w:lineRule="auto"/>
        <w:ind w:left="0" w:right="0" w:firstLine="720"/>
        <w:jc w:val="left"/>
        <w:rPr>
          <w:b w:val="0"/>
          <w:bCs w:val="0"/>
        </w:rPr>
      </w:pPr>
    </w:p>
    <w:p w:rsidR="2A919E55" w:rsidP="2A919E55" w:rsidRDefault="2A919E55" w14:paraId="2B8485AB" w14:textId="50D67FCF">
      <w:pPr>
        <w:pStyle w:val="Normal"/>
        <w:bidi w:val="0"/>
        <w:spacing w:before="0" w:beforeAutospacing="off" w:after="0" w:afterAutospacing="off" w:line="480" w:lineRule="auto"/>
        <w:ind w:left="0" w:right="0" w:firstLine="720"/>
        <w:jc w:val="left"/>
        <w:rPr>
          <w:b w:val="0"/>
          <w:bCs w:val="0"/>
        </w:rPr>
      </w:pPr>
    </w:p>
    <w:p w:rsidR="53809935" w:rsidP="53809935" w:rsidRDefault="53809935" w14:paraId="36A1FB2A" w14:textId="339D37F1">
      <w:pPr>
        <w:pStyle w:val="Normal"/>
        <w:bidi w:val="0"/>
        <w:spacing w:before="0" w:beforeAutospacing="off" w:after="0" w:afterAutospacing="off" w:line="480" w:lineRule="auto"/>
        <w:ind w:left="0" w:right="0" w:firstLine="0"/>
        <w:jc w:val="center"/>
        <w:rPr>
          <w:b w:val="0"/>
          <w:bCs w:val="0"/>
        </w:rPr>
      </w:pPr>
    </w:p>
    <w:p w:rsidR="53809935" w:rsidP="53809935" w:rsidRDefault="53809935" w14:paraId="2400CC3C" w14:textId="3F8C2E7C">
      <w:pPr>
        <w:pStyle w:val="Normal"/>
        <w:bidi w:val="0"/>
        <w:spacing w:before="0" w:beforeAutospacing="off" w:after="0" w:afterAutospacing="off" w:line="480" w:lineRule="auto"/>
        <w:ind w:left="0" w:right="0" w:firstLine="0"/>
        <w:jc w:val="center"/>
        <w:rPr>
          <w:b w:val="0"/>
          <w:bCs w:val="0"/>
        </w:rPr>
      </w:pPr>
    </w:p>
    <w:p w:rsidR="53809935" w:rsidP="53809935" w:rsidRDefault="53809935" w14:paraId="7E4F8220" w14:textId="081D20B5">
      <w:pPr>
        <w:pStyle w:val="Normal"/>
        <w:bidi w:val="0"/>
        <w:spacing w:before="0" w:beforeAutospacing="off" w:after="0" w:afterAutospacing="off" w:line="480" w:lineRule="auto"/>
        <w:ind w:left="0" w:right="0" w:firstLine="0"/>
        <w:jc w:val="center"/>
        <w:rPr>
          <w:b w:val="0"/>
          <w:bCs w:val="0"/>
        </w:rPr>
      </w:pPr>
    </w:p>
    <w:p w:rsidR="53809935" w:rsidP="53809935" w:rsidRDefault="53809935" w14:paraId="08728272" w14:textId="455F29E5">
      <w:pPr>
        <w:pStyle w:val="Normal"/>
        <w:bidi w:val="0"/>
        <w:spacing w:before="0" w:beforeAutospacing="off" w:after="0" w:afterAutospacing="off" w:line="480" w:lineRule="auto"/>
        <w:ind w:left="0" w:right="0" w:firstLine="0"/>
        <w:jc w:val="center"/>
        <w:rPr>
          <w:b w:val="0"/>
          <w:bCs w:val="0"/>
        </w:rPr>
      </w:pPr>
    </w:p>
    <w:p w:rsidR="53809935" w:rsidP="53809935" w:rsidRDefault="53809935" w14:paraId="5156BD8E" w14:textId="5304DF8A">
      <w:pPr>
        <w:pStyle w:val="Normal"/>
        <w:bidi w:val="0"/>
        <w:spacing w:before="0" w:beforeAutospacing="off" w:after="0" w:afterAutospacing="off" w:line="480" w:lineRule="auto"/>
        <w:ind w:left="0" w:right="0" w:firstLine="0"/>
        <w:jc w:val="center"/>
        <w:rPr>
          <w:b w:val="0"/>
          <w:bCs w:val="0"/>
        </w:rPr>
      </w:pPr>
    </w:p>
    <w:p w:rsidR="53809935" w:rsidP="53809935" w:rsidRDefault="53809935" w14:paraId="53F9E677" w14:textId="205A6CF2">
      <w:pPr>
        <w:pStyle w:val="Normal"/>
        <w:bidi w:val="0"/>
        <w:spacing w:before="0" w:beforeAutospacing="off" w:after="0" w:afterAutospacing="off" w:line="480" w:lineRule="auto"/>
        <w:ind w:left="0" w:right="0" w:firstLine="0"/>
        <w:jc w:val="center"/>
        <w:rPr>
          <w:b w:val="0"/>
          <w:bCs w:val="0"/>
        </w:rPr>
      </w:pPr>
    </w:p>
    <w:p w:rsidR="53809935" w:rsidP="53809935" w:rsidRDefault="53809935" w14:paraId="1746F5CC" w14:textId="3C3B9251">
      <w:pPr>
        <w:pStyle w:val="Normal"/>
        <w:bidi w:val="0"/>
        <w:spacing w:before="0" w:beforeAutospacing="off" w:after="0" w:afterAutospacing="off" w:line="480" w:lineRule="auto"/>
        <w:ind w:left="0" w:right="0" w:firstLine="0"/>
        <w:jc w:val="center"/>
        <w:rPr>
          <w:b w:val="0"/>
          <w:bCs w:val="0"/>
        </w:rPr>
      </w:pPr>
    </w:p>
    <w:p w:rsidR="53809935" w:rsidP="53809935" w:rsidRDefault="53809935" w14:paraId="5E4449B0" w14:textId="34921CA2">
      <w:pPr>
        <w:pStyle w:val="Normal"/>
        <w:bidi w:val="0"/>
        <w:spacing w:before="0" w:beforeAutospacing="off" w:after="0" w:afterAutospacing="off" w:line="480" w:lineRule="auto"/>
        <w:ind w:left="0" w:right="0" w:firstLine="0"/>
        <w:jc w:val="center"/>
        <w:rPr>
          <w:b w:val="0"/>
          <w:bCs w:val="0"/>
        </w:rPr>
      </w:pPr>
    </w:p>
    <w:p w:rsidR="1319E2EE" w:rsidP="2A919E55" w:rsidRDefault="1319E2EE" w14:paraId="6A5BA3CE" w14:textId="6AAD3CFA">
      <w:pPr>
        <w:pStyle w:val="Normal"/>
        <w:bidi w:val="0"/>
        <w:spacing w:before="0" w:beforeAutospacing="off" w:after="0" w:afterAutospacing="off" w:line="480" w:lineRule="auto"/>
        <w:ind w:left="0" w:right="0" w:firstLine="0"/>
        <w:jc w:val="center"/>
        <w:rPr>
          <w:b w:val="0"/>
          <w:bCs w:val="0"/>
        </w:rPr>
      </w:pPr>
      <w:r w:rsidR="1319E2EE">
        <w:rPr>
          <w:b w:val="0"/>
          <w:bCs w:val="0"/>
        </w:rPr>
        <w:t>References</w:t>
      </w:r>
    </w:p>
    <w:p w:rsidR="7043A2AD" w:rsidP="2A919E55" w:rsidRDefault="7043A2AD" w14:paraId="0F0EB10C" w14:textId="23C5F8D7">
      <w:pPr>
        <w:pStyle w:val="Normal"/>
        <w:bidi w:val="0"/>
        <w:spacing w:before="0" w:beforeAutospacing="off" w:after="0" w:afterAutospacing="off" w:line="480" w:lineRule="auto"/>
        <w:ind w:left="0" w:right="0" w:firstLine="720"/>
        <w:jc w:val="left"/>
      </w:pPr>
      <w:r w:rsidRPr="53809935" w:rsidR="7043A2AD">
        <w:rPr>
          <w:rFonts w:ascii="Times New Roman" w:hAnsi="Times New Roman" w:eastAsia="Times New Roman" w:cs="Times New Roman"/>
          <w:i w:val="1"/>
          <w:iCs w:val="1"/>
          <w:noProof w:val="0"/>
          <w:color w:val="1A1A1A"/>
          <w:sz w:val="24"/>
          <w:szCs w:val="24"/>
          <w:lang w:val="en-US"/>
        </w:rPr>
        <w:t>American Psychiatric Association: Diagnostic and Statistical Manual of Mental Disorders</w:t>
      </w:r>
      <w:r w:rsidRPr="53809935" w:rsidR="7043A2AD">
        <w:rPr>
          <w:rFonts w:ascii="Times New Roman" w:hAnsi="Times New Roman" w:eastAsia="Times New Roman" w:cs="Times New Roman"/>
          <w:noProof w:val="0"/>
          <w:color w:val="1A1A1A"/>
          <w:sz w:val="24"/>
          <w:szCs w:val="24"/>
          <w:lang w:val="en-US"/>
        </w:rPr>
        <w:t>, Fourth Edition, Text Revision. Washington, DC, American Psychiatric Association, 2000.</w:t>
      </w:r>
    </w:p>
    <w:p w:rsidR="63869EF7" w:rsidP="2A919E55" w:rsidRDefault="63869EF7" w14:paraId="138E4C67" w14:textId="3E43A92A">
      <w:pPr>
        <w:pStyle w:val="Normal"/>
        <w:bidi w:val="0"/>
        <w:spacing w:before="0" w:beforeAutospacing="off" w:after="0" w:afterAutospacing="off" w:line="480" w:lineRule="auto"/>
        <w:ind w:left="0" w:right="0" w:firstLine="720"/>
        <w:jc w:val="left"/>
        <w:rPr>
          <w:b w:val="0"/>
          <w:bCs w:val="0"/>
        </w:rPr>
      </w:pPr>
      <w:r w:rsidR="3F634B3B">
        <w:rPr>
          <w:b w:val="0"/>
          <w:bCs w:val="0"/>
        </w:rPr>
        <w:t xml:space="preserve">Biederman, J. (2004, October 20). </w:t>
      </w:r>
      <w:r w:rsidRPr="53809935" w:rsidR="3F634B3B">
        <w:rPr>
          <w:b w:val="0"/>
          <w:bCs w:val="0"/>
          <w:i w:val="1"/>
          <w:iCs w:val="1"/>
        </w:rPr>
        <w:t>Attention-Deficit/Hyperactivity Disorder: A Selective Overview</w:t>
      </w:r>
      <w:r w:rsidRPr="53809935" w:rsidR="3F634B3B">
        <w:rPr>
          <w:b w:val="0"/>
          <w:bCs w:val="0"/>
          <w:i w:val="0"/>
          <w:iCs w:val="0"/>
        </w:rPr>
        <w:t xml:space="preserve">. </w:t>
      </w:r>
      <w:r w:rsidRPr="53809935" w:rsidR="7F2C4739">
        <w:rPr>
          <w:b w:val="0"/>
          <w:bCs w:val="0"/>
          <w:i w:val="0"/>
          <w:iCs w:val="0"/>
        </w:rPr>
        <w:t xml:space="preserve">Science Direct. </w:t>
      </w:r>
    </w:p>
    <w:p w:rsidR="63869EF7" w:rsidP="53809935" w:rsidRDefault="63869EF7" w14:paraId="68F339B6" w14:textId="38ECFAB9">
      <w:pPr>
        <w:pStyle w:val="Normal"/>
        <w:bidi w:val="0"/>
        <w:spacing w:before="0" w:beforeAutospacing="off" w:after="0" w:afterAutospacing="off" w:line="480" w:lineRule="auto"/>
        <w:ind w:left="0" w:right="0" w:firstLine="0"/>
        <w:jc w:val="left"/>
        <w:rPr>
          <w:b w:val="0"/>
          <w:bCs w:val="0"/>
        </w:rPr>
      </w:pPr>
      <w:hyperlink r:id="R2345b90b6f6d4e3b">
        <w:r w:rsidRPr="53809935" w:rsidR="7F2C4739">
          <w:rPr>
            <w:rStyle w:val="Hyperlink"/>
            <w:rFonts w:ascii="Times New Roman" w:hAnsi="Times New Roman" w:eastAsia="Times New Roman" w:cs="Times New Roman"/>
            <w:noProof w:val="0"/>
            <w:sz w:val="24"/>
            <w:szCs w:val="24"/>
            <w:lang w:val="en-US"/>
          </w:rPr>
          <w:t>https://www.sciencedirect.com/science/article/abs/pii/S000632230401100X</w:t>
        </w:r>
      </w:hyperlink>
    </w:p>
    <w:p w:rsidR="63869EF7" w:rsidP="2A919E55" w:rsidRDefault="63869EF7" w14:paraId="1D7B27CC" w14:textId="15AD10DA">
      <w:pPr>
        <w:pStyle w:val="Normal"/>
        <w:bidi w:val="0"/>
        <w:spacing w:before="0" w:beforeAutospacing="off" w:after="0" w:afterAutospacing="off" w:line="480" w:lineRule="auto"/>
        <w:ind w:left="0" w:right="0" w:firstLine="720"/>
        <w:jc w:val="left"/>
        <w:rPr>
          <w:b w:val="0"/>
          <w:bCs w:val="0"/>
        </w:rPr>
      </w:pPr>
      <w:r w:rsidR="63869EF7">
        <w:rPr>
          <w:b w:val="0"/>
          <w:bCs w:val="0"/>
        </w:rPr>
        <w:t xml:space="preserve">Centers for Disease Control and Prevention. (2019, October 8). </w:t>
      </w:r>
      <w:r w:rsidRPr="53809935" w:rsidR="63869EF7">
        <w:rPr>
          <w:b w:val="0"/>
          <w:bCs w:val="0"/>
          <w:i w:val="1"/>
          <w:iCs w:val="1"/>
        </w:rPr>
        <w:t>Treatment of ADHD</w:t>
      </w:r>
      <w:r w:rsidRPr="53809935" w:rsidR="0D583502">
        <w:rPr>
          <w:b w:val="0"/>
          <w:bCs w:val="0"/>
          <w:i w:val="1"/>
          <w:iCs w:val="1"/>
        </w:rPr>
        <w:t>.</w:t>
      </w:r>
      <w:r w:rsidRPr="53809935" w:rsidR="0D583502">
        <w:rPr>
          <w:b w:val="0"/>
          <w:bCs w:val="0"/>
          <w:i w:val="0"/>
          <w:iCs w:val="0"/>
        </w:rPr>
        <w:t xml:space="preserve"> CDC. </w:t>
      </w:r>
      <w:hyperlink r:id="R0699c08f2e994bee">
        <w:r w:rsidRPr="53809935" w:rsidR="0D583502">
          <w:rPr>
            <w:rStyle w:val="Hyperlink"/>
            <w:rFonts w:ascii="Times New Roman" w:hAnsi="Times New Roman" w:eastAsia="Times New Roman" w:cs="Times New Roman"/>
            <w:noProof w:val="0"/>
            <w:sz w:val="24"/>
            <w:szCs w:val="24"/>
            <w:lang w:val="en-US"/>
          </w:rPr>
          <w:t>https://www.cdc.gov/ncbddd/adhd/treatment.html</w:t>
        </w:r>
      </w:hyperlink>
    </w:p>
    <w:p w:rsidR="31C6D14D" w:rsidP="53809935" w:rsidRDefault="31C6D14D" w14:paraId="077AD33B" w14:textId="1FEEB13F">
      <w:pPr>
        <w:pStyle w:val="Normal"/>
        <w:bidi w:val="0"/>
        <w:spacing w:before="0" w:beforeAutospacing="off" w:after="0" w:afterAutospacing="off" w:line="480" w:lineRule="auto"/>
        <w:ind w:left="0" w:right="0" w:firstLine="720"/>
        <w:jc w:val="left"/>
        <w:rPr>
          <w:rFonts w:ascii="Times New Roman" w:hAnsi="Times New Roman" w:eastAsia="Times New Roman" w:cs="Times New Roman"/>
          <w:noProof w:val="0"/>
          <w:sz w:val="24"/>
          <w:szCs w:val="24"/>
          <w:lang w:val="en-US"/>
        </w:rPr>
      </w:pPr>
      <w:r w:rsidRPr="53809935" w:rsidR="6EB7787E">
        <w:rPr>
          <w:rFonts w:ascii="Times New Roman" w:hAnsi="Times New Roman" w:eastAsia="Times New Roman" w:cs="Times New Roman"/>
          <w:noProof w:val="0"/>
          <w:sz w:val="24"/>
          <w:szCs w:val="24"/>
          <w:lang w:val="en-US"/>
        </w:rPr>
        <w:t xml:space="preserve">CHADD. (2020, February 2). </w:t>
      </w:r>
      <w:r w:rsidRPr="53809935" w:rsidR="6EB7787E">
        <w:rPr>
          <w:rFonts w:ascii="Times New Roman" w:hAnsi="Times New Roman" w:eastAsia="Times New Roman" w:cs="Times New Roman"/>
          <w:i w:val="1"/>
          <w:iCs w:val="1"/>
          <w:noProof w:val="0"/>
          <w:sz w:val="24"/>
          <w:szCs w:val="24"/>
          <w:lang w:val="en-US"/>
        </w:rPr>
        <w:t xml:space="preserve">Diagnosing ADHD. </w:t>
      </w:r>
      <w:hyperlink r:id="Re7e2a11e4cff4733">
        <w:r w:rsidRPr="53809935" w:rsidR="216FB8EF">
          <w:rPr>
            <w:rStyle w:val="Hyperlink"/>
            <w:rFonts w:ascii="Times New Roman" w:hAnsi="Times New Roman" w:eastAsia="Times New Roman" w:cs="Times New Roman"/>
            <w:noProof w:val="0"/>
            <w:sz w:val="24"/>
            <w:szCs w:val="24"/>
            <w:lang w:val="en-US"/>
          </w:rPr>
          <w:t>https://chadd.org/about-adhd/diagnosing-adhd/</w:t>
        </w:r>
      </w:hyperlink>
    </w:p>
    <w:p w:rsidR="31C6D14D" w:rsidP="2A919E55" w:rsidRDefault="31C6D14D" w14:paraId="55E29EAE" w14:textId="6064E84B">
      <w:pPr>
        <w:pStyle w:val="Normal"/>
        <w:bidi w:val="0"/>
        <w:spacing w:before="0" w:beforeAutospacing="off" w:after="0" w:afterAutospacing="off" w:line="480" w:lineRule="auto"/>
        <w:ind w:left="0" w:right="0" w:firstLine="720"/>
        <w:jc w:val="left"/>
        <w:rPr>
          <w:rFonts w:ascii="Times New Roman" w:hAnsi="Times New Roman" w:eastAsia="Times New Roman" w:cs="Times New Roman"/>
          <w:noProof w:val="0"/>
          <w:sz w:val="24"/>
          <w:szCs w:val="24"/>
          <w:lang w:val="en-US"/>
        </w:rPr>
      </w:pPr>
      <w:r w:rsidRPr="53809935" w:rsidR="31C6D14D">
        <w:rPr>
          <w:rFonts w:ascii="Times New Roman" w:hAnsi="Times New Roman" w:eastAsia="Times New Roman" w:cs="Times New Roman"/>
          <w:noProof w:val="0"/>
          <w:sz w:val="24"/>
          <w:szCs w:val="24"/>
          <w:lang w:val="en-US"/>
        </w:rPr>
        <w:t xml:space="preserve">Low, K. (2019, October 21). </w:t>
      </w:r>
      <w:r w:rsidRPr="53809935" w:rsidR="31C6D14D">
        <w:rPr>
          <w:rFonts w:ascii="Times New Roman" w:hAnsi="Times New Roman" w:eastAsia="Times New Roman" w:cs="Times New Roman"/>
          <w:i w:val="1"/>
          <w:iCs w:val="1"/>
          <w:noProof w:val="0"/>
          <w:sz w:val="24"/>
          <w:szCs w:val="24"/>
          <w:lang w:val="en-US"/>
        </w:rPr>
        <w:t>How Stimulants Work to Reduce ADHD Symptoms.</w:t>
      </w:r>
      <w:r w:rsidRPr="53809935" w:rsidR="31C6D14D">
        <w:rPr>
          <w:rFonts w:ascii="Times New Roman" w:hAnsi="Times New Roman" w:eastAsia="Times New Roman" w:cs="Times New Roman"/>
          <w:i w:val="0"/>
          <w:iCs w:val="0"/>
          <w:noProof w:val="0"/>
          <w:sz w:val="24"/>
          <w:szCs w:val="24"/>
          <w:lang w:val="en-US"/>
        </w:rPr>
        <w:t xml:space="preserve"> </w:t>
      </w:r>
      <w:proofErr w:type="spellStart"/>
      <w:r w:rsidRPr="53809935" w:rsidR="31C6D14D">
        <w:rPr>
          <w:rFonts w:ascii="Times New Roman" w:hAnsi="Times New Roman" w:eastAsia="Times New Roman" w:cs="Times New Roman"/>
          <w:i w:val="0"/>
          <w:iCs w:val="0"/>
          <w:noProof w:val="0"/>
          <w:sz w:val="24"/>
          <w:szCs w:val="24"/>
          <w:lang w:val="en-US"/>
        </w:rPr>
        <w:t>VeryWellMind</w:t>
      </w:r>
      <w:proofErr w:type="spellEnd"/>
      <w:r w:rsidRPr="53809935" w:rsidR="31C6D14D">
        <w:rPr>
          <w:rFonts w:ascii="Times New Roman" w:hAnsi="Times New Roman" w:eastAsia="Times New Roman" w:cs="Times New Roman"/>
          <w:i w:val="0"/>
          <w:iCs w:val="0"/>
          <w:noProof w:val="0"/>
          <w:sz w:val="24"/>
          <w:szCs w:val="24"/>
          <w:lang w:val="en-US"/>
        </w:rPr>
        <w:t xml:space="preserve">. </w:t>
      </w:r>
      <w:hyperlink r:id="R79c82bb41b9b47f9">
        <w:r w:rsidRPr="53809935" w:rsidR="7EF0F83C">
          <w:rPr>
            <w:rStyle w:val="Hyperlink"/>
            <w:rFonts w:ascii="Times New Roman" w:hAnsi="Times New Roman" w:eastAsia="Times New Roman" w:cs="Times New Roman"/>
            <w:noProof w:val="0"/>
            <w:sz w:val="24"/>
            <w:szCs w:val="24"/>
            <w:lang w:val="en-US"/>
          </w:rPr>
          <w:t>https://www.verywellmind.com/how-do-stimulants-for-adhd-work-20895</w:t>
        </w:r>
      </w:hyperlink>
    </w:p>
    <w:p w:rsidR="1B7766EB" w:rsidP="2A919E55" w:rsidRDefault="1B7766EB" w14:paraId="7345C7EF" w14:textId="1E2AA576">
      <w:pPr>
        <w:pStyle w:val="Normal"/>
        <w:bidi w:val="0"/>
        <w:spacing w:before="0" w:beforeAutospacing="off" w:after="0" w:afterAutospacing="off" w:line="480" w:lineRule="auto"/>
        <w:ind w:left="0" w:right="0" w:firstLine="720"/>
        <w:jc w:val="left"/>
        <w:rPr>
          <w:rFonts w:ascii="Times New Roman" w:hAnsi="Times New Roman" w:eastAsia="Times New Roman" w:cs="Times New Roman"/>
          <w:i w:val="1"/>
          <w:iCs w:val="1"/>
          <w:noProof w:val="0"/>
          <w:sz w:val="24"/>
          <w:szCs w:val="24"/>
          <w:lang w:val="en-US"/>
        </w:rPr>
      </w:pPr>
      <w:r w:rsidRPr="53809935" w:rsidR="1B7766EB">
        <w:rPr>
          <w:rFonts w:ascii="Times New Roman" w:hAnsi="Times New Roman" w:eastAsia="Times New Roman" w:cs="Times New Roman"/>
          <w:noProof w:val="0"/>
          <w:sz w:val="24"/>
          <w:szCs w:val="24"/>
          <w:lang w:val="en-US"/>
        </w:rPr>
        <w:t xml:space="preserve">National Institute of Mental Health. (2016, April 12). </w:t>
      </w:r>
      <w:r w:rsidRPr="53809935" w:rsidR="1B7766EB">
        <w:rPr>
          <w:rFonts w:ascii="Times New Roman" w:hAnsi="Times New Roman" w:eastAsia="Times New Roman" w:cs="Times New Roman"/>
          <w:i w:val="1"/>
          <w:iCs w:val="1"/>
          <w:noProof w:val="0"/>
          <w:sz w:val="24"/>
          <w:szCs w:val="24"/>
          <w:lang w:val="en-US"/>
        </w:rPr>
        <w:t xml:space="preserve">Attention-Deficit/Hyperactivity Disorder (ADHD): The Basics. </w:t>
      </w:r>
      <w:r w:rsidRPr="53809935" w:rsidR="1B7766EB">
        <w:rPr>
          <w:rFonts w:ascii="Times New Roman" w:hAnsi="Times New Roman" w:eastAsia="Times New Roman" w:cs="Times New Roman"/>
          <w:i w:val="0"/>
          <w:iCs w:val="0"/>
          <w:noProof w:val="0"/>
          <w:sz w:val="24"/>
          <w:szCs w:val="24"/>
          <w:lang w:val="en-US"/>
        </w:rPr>
        <w:t xml:space="preserve">NIH. </w:t>
      </w:r>
      <w:hyperlink r:id="R0f8dc2cd9d4d48af">
        <w:r w:rsidRPr="53809935" w:rsidR="1B7766EB">
          <w:rPr>
            <w:rStyle w:val="Hyperlink"/>
            <w:rFonts w:ascii="Times New Roman" w:hAnsi="Times New Roman" w:eastAsia="Times New Roman" w:cs="Times New Roman"/>
            <w:noProof w:val="0"/>
            <w:sz w:val="24"/>
            <w:szCs w:val="24"/>
            <w:lang w:val="en-US"/>
          </w:rPr>
          <w:t>https://www.nimh.nih.gov/health/publications/attention-deficit-hyperactivity-disorder-adhd-the-basics/index.shtml</w:t>
        </w:r>
      </w:hyperlink>
    </w:p>
    <w:p w:rsidR="2A919E55" w:rsidP="53809935" w:rsidRDefault="2A919E55" w14:paraId="575B5D95" w14:textId="49D3BCE9">
      <w:pPr>
        <w:pStyle w:val="Normal"/>
        <w:bidi w:val="0"/>
        <w:spacing w:before="0" w:beforeAutospacing="off" w:after="0" w:afterAutospacing="off" w:line="480" w:lineRule="auto"/>
        <w:ind w:left="0" w:right="0" w:firstLine="720"/>
        <w:jc w:val="left"/>
        <w:rPr>
          <w:rFonts w:ascii="Times New Roman" w:hAnsi="Times New Roman" w:eastAsia="Times New Roman" w:cs="Times New Roman"/>
          <w:i w:val="1"/>
          <w:iCs w:val="1"/>
          <w:noProof w:val="0"/>
          <w:sz w:val="24"/>
          <w:szCs w:val="24"/>
          <w:lang w:val="en-US"/>
        </w:rPr>
      </w:pPr>
      <w:r w:rsidRPr="53809935" w:rsidR="4507A346">
        <w:rPr>
          <w:rFonts w:ascii="Times New Roman" w:hAnsi="Times New Roman" w:eastAsia="Times New Roman" w:cs="Times New Roman"/>
          <w:noProof w:val="0"/>
          <w:sz w:val="24"/>
          <w:szCs w:val="24"/>
          <w:lang w:val="en-US"/>
        </w:rPr>
        <w:t xml:space="preserve">Stanton, B., &amp; Roane, H. (1999). What is Attention Deficit/Hyperactivity Disorder? </w:t>
      </w:r>
      <w:r w:rsidRPr="53809935" w:rsidR="4507A346">
        <w:rPr>
          <w:rFonts w:ascii="Times New Roman" w:hAnsi="Times New Roman" w:eastAsia="Times New Roman" w:cs="Times New Roman"/>
          <w:i w:val="1"/>
          <w:iCs w:val="1"/>
          <w:noProof w:val="0"/>
          <w:sz w:val="24"/>
          <w:szCs w:val="24"/>
          <w:lang w:val="en-US"/>
        </w:rPr>
        <w:t>Pediatric Clinics of North America, Volume 46 (Issue 5),</w:t>
      </w:r>
      <w:r w:rsidRPr="53809935" w:rsidR="4507A346">
        <w:rPr>
          <w:rFonts w:ascii="Times New Roman" w:hAnsi="Times New Roman" w:eastAsia="Times New Roman" w:cs="Times New Roman"/>
          <w:i w:val="0"/>
          <w:iCs w:val="0"/>
          <w:noProof w:val="0"/>
          <w:sz w:val="24"/>
          <w:szCs w:val="24"/>
          <w:lang w:val="en-US"/>
        </w:rPr>
        <w:t xml:space="preserve"> pages 831-843.</w:t>
      </w:r>
    </w:p>
    <w:p w:rsidR="2A919E55" w:rsidP="2A919E55" w:rsidRDefault="2A919E55" w14:paraId="36DE0D48" w14:textId="4E6CDCF5">
      <w:pPr>
        <w:pStyle w:val="Normal"/>
        <w:bidi w:val="0"/>
        <w:spacing w:before="0" w:beforeAutospacing="off" w:after="0" w:afterAutospacing="off" w:line="480" w:lineRule="auto"/>
        <w:ind w:left="0" w:right="0" w:firstLine="720"/>
        <w:jc w:val="left"/>
        <w:rPr>
          <w:rFonts w:ascii="Times New Roman" w:hAnsi="Times New Roman" w:eastAsia="Times New Roman" w:cs="Times New Roman"/>
          <w:noProof w:val="0"/>
          <w:color w:val="1A1A1A"/>
          <w:sz w:val="24"/>
          <w:szCs w:val="24"/>
          <w:lang w:val="en-US"/>
        </w:rPr>
      </w:pPr>
    </w:p>
    <w:p w:rsidR="2A919E55" w:rsidP="2A919E55" w:rsidRDefault="2A919E55" w14:paraId="236E7167" w14:textId="560C6570">
      <w:pPr>
        <w:pStyle w:val="Normal"/>
        <w:bidi w:val="0"/>
        <w:spacing w:before="0" w:beforeAutospacing="off" w:after="0" w:afterAutospacing="off" w:line="480" w:lineRule="auto"/>
        <w:ind w:left="0" w:right="0" w:firstLine="0"/>
        <w:jc w:val="left"/>
        <w:rPr>
          <w:rFonts w:ascii="Times New Roman" w:hAnsi="Times New Roman" w:eastAsia="Times New Roman" w:cs="Times New Roman"/>
          <w:noProof w:val="0"/>
          <w:sz w:val="24"/>
          <w:szCs w:val="24"/>
          <w:lang w:val="en-US"/>
        </w:rPr>
      </w:pPr>
    </w:p>
    <w:sectPr>
      <w:headerReference w:type="default" r:id="rId8"/>
      <w:headerReference w:type="first" r:id="rId9"/>
      <w:footnotePr>
        <w:pos w:val="beneathText"/>
      </w:footnotePr>
      <w:pgSz w:w="12240" w:h="15840" w:orient="portrait"/>
      <w:pgMar w:top="1440" w:right="1440" w:bottom="1440" w:left="1440" w:header="720" w:footer="720" w:gutter="0"/>
      <w:cols w:space="720"/>
      <w:titlePg/>
      <w:docGrid w:linePitch="360"/>
      <w15:footnoteColumns w:val="1"/>
      <w:footerReference w:type="default" r:id="Rbfa70dd1d44047fe"/>
      <w:footerReference w:type="first" r:id="R1cdaa7aa65dd4c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14:paraId="5DAB6C7B" wp14:textId="77777777">
      <w:pPr>
        <w:spacing w:line="240" w:lineRule="auto"/>
      </w:pPr>
      <w:r>
        <w:separator/>
      </w:r>
    </w:p>
    <w:p xmlns:wp14="http://schemas.microsoft.com/office/word/2010/wordml" w14:paraId="02EB378F" wp14:textId="77777777"/>
  </w:endnote>
  <w:endnote w:type="continuationSeparator" w:id="0">
    <w:p xmlns:wp14="http://schemas.microsoft.com/office/word/2010/wordml" w14:paraId="6A05A809" wp14:textId="77777777">
      <w:pPr>
        <w:spacing w:line="240" w:lineRule="auto"/>
      </w:pPr>
      <w:r>
        <w:continuationSeparator/>
      </w:r>
    </w:p>
    <w:p xmlns:wp14="http://schemas.microsoft.com/office/word/2010/wordml" w14:paraId="5A39BBE3"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946923" w:rsidTr="6F946923" w14:paraId="54E3C4C9">
      <w:tc>
        <w:tcPr>
          <w:tcW w:w="3120" w:type="dxa"/>
          <w:tcMar/>
        </w:tcPr>
        <w:p w:rsidR="6F946923" w:rsidP="6F946923" w:rsidRDefault="6F946923" w14:paraId="38F06F21" w14:textId="372A7EB7">
          <w:pPr>
            <w:pStyle w:val="Header"/>
            <w:bidi w:val="0"/>
            <w:ind w:left="-115"/>
            <w:jc w:val="left"/>
          </w:pPr>
        </w:p>
      </w:tc>
      <w:tc>
        <w:tcPr>
          <w:tcW w:w="3120" w:type="dxa"/>
          <w:tcMar/>
        </w:tcPr>
        <w:p w:rsidR="6F946923" w:rsidP="6F946923" w:rsidRDefault="6F946923" w14:paraId="3D5E5BAE" w14:textId="090539D3">
          <w:pPr>
            <w:pStyle w:val="Header"/>
            <w:bidi w:val="0"/>
            <w:jc w:val="center"/>
          </w:pPr>
        </w:p>
      </w:tc>
      <w:tc>
        <w:tcPr>
          <w:tcW w:w="3120" w:type="dxa"/>
          <w:tcMar/>
        </w:tcPr>
        <w:p w:rsidR="6F946923" w:rsidP="6F946923" w:rsidRDefault="6F946923" w14:paraId="42D80F38" w14:textId="1F829515">
          <w:pPr>
            <w:pStyle w:val="Header"/>
            <w:bidi w:val="0"/>
            <w:ind w:right="-115"/>
            <w:jc w:val="right"/>
          </w:pPr>
        </w:p>
      </w:tc>
    </w:tr>
  </w:tbl>
  <w:p w:rsidR="6F946923" w:rsidP="6F946923" w:rsidRDefault="6F946923" w14:paraId="1E33655D" w14:textId="3FD78C1E">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946923" w:rsidTr="6F946923" w14:paraId="64733A5F">
      <w:tc>
        <w:tcPr>
          <w:tcW w:w="3120" w:type="dxa"/>
          <w:tcMar/>
        </w:tcPr>
        <w:p w:rsidR="6F946923" w:rsidP="6F946923" w:rsidRDefault="6F946923" w14:paraId="34416E4A" w14:textId="1452DE89">
          <w:pPr>
            <w:pStyle w:val="Header"/>
            <w:bidi w:val="0"/>
            <w:ind w:left="-115"/>
            <w:jc w:val="left"/>
          </w:pPr>
        </w:p>
      </w:tc>
      <w:tc>
        <w:tcPr>
          <w:tcW w:w="3120" w:type="dxa"/>
          <w:tcMar/>
        </w:tcPr>
        <w:p w:rsidR="6F946923" w:rsidP="6F946923" w:rsidRDefault="6F946923" w14:paraId="0244827F" w14:textId="4F6CD5C9">
          <w:pPr>
            <w:pStyle w:val="Header"/>
            <w:bidi w:val="0"/>
            <w:jc w:val="center"/>
          </w:pPr>
        </w:p>
      </w:tc>
      <w:tc>
        <w:tcPr>
          <w:tcW w:w="3120" w:type="dxa"/>
          <w:tcMar/>
        </w:tcPr>
        <w:p w:rsidR="6F946923" w:rsidP="6F946923" w:rsidRDefault="6F946923" w14:paraId="4E678A37" w14:textId="0F4C33B7">
          <w:pPr>
            <w:pStyle w:val="Header"/>
            <w:bidi w:val="0"/>
            <w:ind w:right="-115"/>
            <w:jc w:val="right"/>
          </w:pPr>
        </w:p>
      </w:tc>
    </w:tr>
  </w:tbl>
  <w:p w:rsidR="6F946923" w:rsidP="6F946923" w:rsidRDefault="6F946923" w14:paraId="0EED9C99" w14:textId="17C1A2AA">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14:paraId="41C8F396" wp14:textId="77777777">
      <w:pPr>
        <w:spacing w:line="240" w:lineRule="auto"/>
      </w:pPr>
      <w:r>
        <w:separator/>
      </w:r>
    </w:p>
    <w:p xmlns:wp14="http://schemas.microsoft.com/office/word/2010/wordml" w14:paraId="72A3D3EC" wp14:textId="77777777"/>
  </w:footnote>
  <w:footnote w:type="continuationSeparator" w:id="0">
    <w:p xmlns:wp14="http://schemas.microsoft.com/office/word/2010/wordml" w14:paraId="0D0B940D" wp14:textId="77777777">
      <w:pPr>
        <w:spacing w:line="240" w:lineRule="auto"/>
      </w:pPr>
      <w:r>
        <w:continuationSeparator/>
      </w:r>
    </w:p>
    <w:p xmlns:wp14="http://schemas.microsoft.com/office/word/2010/wordml" w14:paraId="0E27B00A" wp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Caption w:val="Header layout table"/>
      <w:tblDescription w:val="Header table"/>
    </w:tblPr>
    <w:tblGrid>
      <w:gridCol w:w="8280"/>
      <w:gridCol w:w="1080"/>
    </w:tblGrid>
    <w:tr xmlns:wp14="http://schemas.microsoft.com/office/word/2010/wordml" w:rsidTr="6F946923" w14:paraId="6EBA260D" wp14:textId="77777777">
      <w:tc>
        <w:tcPr>
          <w:tcW w:w="8280" w:type="dxa"/>
          <w:tcMar/>
        </w:tcPr>
        <w:p w14:paraId="4DC9317A" wp14:textId="154A0C7F">
          <w:pPr>
            <w:pStyle w:val="Header"/>
          </w:pPr>
          <w:r w:rsidR="6F946923">
            <w:rPr/>
            <w:t>Attention-deficit hyperactivity disorder</w:t>
          </w:r>
        </w:p>
      </w:tc>
      <w:tc>
        <w:tcPr>
          <w:tcW w:w="1080" w:type="dxa"/>
          <w:tcMar/>
        </w:tcPr>
        <w:p w14:paraId="25B68469" wp14:textId="77777777">
          <w:pPr>
            <w:pStyle w:val="Header"/>
            <w:jc w:val="right"/>
          </w:pPr>
          <w:r>
            <w:fldChar w:fldCharType="begin"/>
          </w:r>
          <w:r>
            <w:instrText xml:space="preserve"> PAGE   \* MERGEFORMAT </w:instrText>
          </w:r>
          <w:r>
            <w:fldChar w:fldCharType="separate"/>
          </w:r>
          <w:r>
            <w:rPr>
              <w:noProof/>
            </w:rPr>
            <w:t>4</w:t>
          </w:r>
          <w:r>
            <w:rPr>
              <w:noProof/>
            </w:rPr>
            <w:fldChar w:fldCharType="end"/>
          </w:r>
        </w:p>
      </w:tc>
    </w:tr>
  </w:tbl>
  <w:p xmlns:wp14="http://schemas.microsoft.com/office/word/2010/wordml" w14:paraId="0A37501D"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Caption w:val="First page header layout table"/>
      <w:tblDescription w:val="Header table"/>
    </w:tblPr>
    <w:tblGrid>
      <w:gridCol w:w="8280"/>
      <w:gridCol w:w="1080"/>
    </w:tblGrid>
    <w:tr xmlns:wp14="http://schemas.microsoft.com/office/word/2010/wordml" w14:paraId="72F7F9AF" wp14:textId="77777777">
      <w:tc>
        <w:tcPr>
          <w:tcW w:w="8280" w:type="dxa"/>
        </w:tcPr>
        <w:p w14:paraId="4D1CDC70" wp14:textId="77777777">
          <w:pPr>
            <w:pStyle w:val="Header"/>
          </w:pPr>
          <w:r>
            <w:t>Running head: [SHORTENED TITLE UP TO 50 CHARACTERS]</w:t>
          </w:r>
        </w:p>
      </w:tc>
      <w:tc>
        <w:tcPr>
          <w:tcW w:w="1080" w:type="dxa"/>
        </w:tcPr>
        <w:p w14:paraId="3D3D22A9" wp14:textId="77777777">
          <w:pPr>
            <w:pStyle w:val="Header"/>
            <w:jc w:val="right"/>
          </w:pPr>
          <w:r>
            <w:fldChar w:fldCharType="begin"/>
          </w:r>
          <w:r>
            <w:instrText xml:space="preserve"> PAGE   \* MERGEFORMAT </w:instrText>
          </w:r>
          <w:r>
            <w:fldChar w:fldCharType="separate"/>
          </w:r>
          <w:r>
            <w:rPr>
              <w:noProof/>
            </w:rPr>
            <w:t>1</w:t>
          </w:r>
          <w:r>
            <w:rPr>
              <w:noProof/>
            </w:rPr>
            <w:fldChar w:fldCharType="end"/>
          </w:r>
        </w:p>
      </w:tc>
    </w:tr>
  </w:tbl>
  <w:p xmlns:wp14="http://schemas.microsoft.com/office/word/2010/wordml" w14:paraId="60061E4C"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hint="default" w:ascii="Symbol" w:hAnsi="Symbol"/>
      </w:rPr>
    </w:lvl>
  </w:abstractNum>
  <w:num w:numId="13">
    <w:abstractNumId w:val="11"/>
  </w:num>
  <w:num w:numId="12">
    <w:abstractNumId w:val="10"/>
  </w: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7937e9-30c7-46f0-98b3-c4cd42810ac9}"/>
  <w14:docId w14:val="36BA70AA"/>
  <w:rsids>
    <w:rsidRoot w:val="36BA70AA"/>
    <w:rsid w:val="00613D67"/>
    <w:rsid w:val="013CC79C"/>
    <w:rsid w:val="02755A12"/>
    <w:rsid w:val="02A3FC93"/>
    <w:rsid w:val="02A63E45"/>
    <w:rsid w:val="02A63E45"/>
    <w:rsid w:val="0332CD6E"/>
    <w:rsid w:val="03D40397"/>
    <w:rsid w:val="04E42344"/>
    <w:rsid w:val="05137CD8"/>
    <w:rsid w:val="058B2708"/>
    <w:rsid w:val="05BB933C"/>
    <w:rsid w:val="066AC46B"/>
    <w:rsid w:val="069A4AC2"/>
    <w:rsid w:val="06CBB389"/>
    <w:rsid w:val="06D43435"/>
    <w:rsid w:val="075512F2"/>
    <w:rsid w:val="075512F2"/>
    <w:rsid w:val="07FBB463"/>
    <w:rsid w:val="08A149C2"/>
    <w:rsid w:val="08DFAA11"/>
    <w:rsid w:val="09003477"/>
    <w:rsid w:val="09007305"/>
    <w:rsid w:val="096C57BF"/>
    <w:rsid w:val="0BEDC9B9"/>
    <w:rsid w:val="0D3DF4FD"/>
    <w:rsid w:val="0D425A56"/>
    <w:rsid w:val="0D425A56"/>
    <w:rsid w:val="0D583502"/>
    <w:rsid w:val="0DCCCD18"/>
    <w:rsid w:val="0E2FA656"/>
    <w:rsid w:val="0E61A987"/>
    <w:rsid w:val="0EB2080B"/>
    <w:rsid w:val="0EB2080B"/>
    <w:rsid w:val="0EC9DD1C"/>
    <w:rsid w:val="0F1F7B70"/>
    <w:rsid w:val="0F3CA8DF"/>
    <w:rsid w:val="0F7000C0"/>
    <w:rsid w:val="0F96F44D"/>
    <w:rsid w:val="0FAB7189"/>
    <w:rsid w:val="0FB9919B"/>
    <w:rsid w:val="0FE4EBA9"/>
    <w:rsid w:val="0FF1F263"/>
    <w:rsid w:val="1034155C"/>
    <w:rsid w:val="10EBBE78"/>
    <w:rsid w:val="10F78563"/>
    <w:rsid w:val="11035E4A"/>
    <w:rsid w:val="11BF1DFF"/>
    <w:rsid w:val="12837E78"/>
    <w:rsid w:val="12B191DE"/>
    <w:rsid w:val="12BBA0BF"/>
    <w:rsid w:val="1319E2EE"/>
    <w:rsid w:val="13A4D986"/>
    <w:rsid w:val="140F1BF5"/>
    <w:rsid w:val="14E65C23"/>
    <w:rsid w:val="14E92CC1"/>
    <w:rsid w:val="159E86CF"/>
    <w:rsid w:val="15CFBE25"/>
    <w:rsid w:val="166D709B"/>
    <w:rsid w:val="169BAB7F"/>
    <w:rsid w:val="16C0205B"/>
    <w:rsid w:val="16FBCF79"/>
    <w:rsid w:val="1726F782"/>
    <w:rsid w:val="17343055"/>
    <w:rsid w:val="1747DE12"/>
    <w:rsid w:val="177EB449"/>
    <w:rsid w:val="184593A6"/>
    <w:rsid w:val="1846F283"/>
    <w:rsid w:val="189EBF42"/>
    <w:rsid w:val="191ECBA4"/>
    <w:rsid w:val="19490D46"/>
    <w:rsid w:val="199DBAE2"/>
    <w:rsid w:val="19D51D5A"/>
    <w:rsid w:val="19D51D5A"/>
    <w:rsid w:val="1AA16B3E"/>
    <w:rsid w:val="1ABD2338"/>
    <w:rsid w:val="1ACCD2CB"/>
    <w:rsid w:val="1ACCD2CB"/>
    <w:rsid w:val="1B7766EB"/>
    <w:rsid w:val="1BA5F6CC"/>
    <w:rsid w:val="1BA5F6CC"/>
    <w:rsid w:val="1C4CE6CC"/>
    <w:rsid w:val="1C4FAAF2"/>
    <w:rsid w:val="1CEEFA84"/>
    <w:rsid w:val="1D9E1AAB"/>
    <w:rsid w:val="1E102EC7"/>
    <w:rsid w:val="1E28FA45"/>
    <w:rsid w:val="1E413254"/>
    <w:rsid w:val="1E4F268B"/>
    <w:rsid w:val="1E5D53CA"/>
    <w:rsid w:val="1EA53005"/>
    <w:rsid w:val="1EE82BE1"/>
    <w:rsid w:val="1EEBA4BC"/>
    <w:rsid w:val="1F080E70"/>
    <w:rsid w:val="1F0A51BC"/>
    <w:rsid w:val="1F2F6CA2"/>
    <w:rsid w:val="1F820D51"/>
    <w:rsid w:val="2007E7BC"/>
    <w:rsid w:val="204E3551"/>
    <w:rsid w:val="205527A3"/>
    <w:rsid w:val="20C50FDF"/>
    <w:rsid w:val="20F98E99"/>
    <w:rsid w:val="216FB8EF"/>
    <w:rsid w:val="2185CA8F"/>
    <w:rsid w:val="21E8C537"/>
    <w:rsid w:val="22136A09"/>
    <w:rsid w:val="223187C2"/>
    <w:rsid w:val="2270C311"/>
    <w:rsid w:val="227CA44E"/>
    <w:rsid w:val="22D4508C"/>
    <w:rsid w:val="22E5B728"/>
    <w:rsid w:val="230293F5"/>
    <w:rsid w:val="2313B3E1"/>
    <w:rsid w:val="234AC470"/>
    <w:rsid w:val="234AC470"/>
    <w:rsid w:val="2351F043"/>
    <w:rsid w:val="2373A3FB"/>
    <w:rsid w:val="2373A3FB"/>
    <w:rsid w:val="241D3B8D"/>
    <w:rsid w:val="24976CEF"/>
    <w:rsid w:val="24BC2421"/>
    <w:rsid w:val="24BC2421"/>
    <w:rsid w:val="25AFB602"/>
    <w:rsid w:val="2642ACA3"/>
    <w:rsid w:val="264655E5"/>
    <w:rsid w:val="2680E2C7"/>
    <w:rsid w:val="2680E2C7"/>
    <w:rsid w:val="279C1598"/>
    <w:rsid w:val="27AF6192"/>
    <w:rsid w:val="27B9DD90"/>
    <w:rsid w:val="29544564"/>
    <w:rsid w:val="2A4E8A15"/>
    <w:rsid w:val="2A7146B2"/>
    <w:rsid w:val="2A919E55"/>
    <w:rsid w:val="2BEAC197"/>
    <w:rsid w:val="2C1613EC"/>
    <w:rsid w:val="2C9910D0"/>
    <w:rsid w:val="2D149B96"/>
    <w:rsid w:val="2D8EEFBB"/>
    <w:rsid w:val="2DA51045"/>
    <w:rsid w:val="2DCD2E17"/>
    <w:rsid w:val="2EB242EC"/>
    <w:rsid w:val="2F8F2378"/>
    <w:rsid w:val="303ACCC7"/>
    <w:rsid w:val="30588A94"/>
    <w:rsid w:val="3065405D"/>
    <w:rsid w:val="30B4EABB"/>
    <w:rsid w:val="318D8EFF"/>
    <w:rsid w:val="31C2E0F5"/>
    <w:rsid w:val="31C6D14D"/>
    <w:rsid w:val="31CEDCBB"/>
    <w:rsid w:val="31F9715E"/>
    <w:rsid w:val="3251EA50"/>
    <w:rsid w:val="32704AB6"/>
    <w:rsid w:val="332B1927"/>
    <w:rsid w:val="33978CF2"/>
    <w:rsid w:val="33C69C1D"/>
    <w:rsid w:val="3445D790"/>
    <w:rsid w:val="34A496EA"/>
    <w:rsid w:val="34A72928"/>
    <w:rsid w:val="34A72928"/>
    <w:rsid w:val="34D30FFC"/>
    <w:rsid w:val="3504B86D"/>
    <w:rsid w:val="35689205"/>
    <w:rsid w:val="35EF4B38"/>
    <w:rsid w:val="36031E45"/>
    <w:rsid w:val="364778EC"/>
    <w:rsid w:val="36875293"/>
    <w:rsid w:val="36BA70AA"/>
    <w:rsid w:val="36F88B4B"/>
    <w:rsid w:val="3771FA6A"/>
    <w:rsid w:val="37E9F701"/>
    <w:rsid w:val="38576683"/>
    <w:rsid w:val="3858A3A2"/>
    <w:rsid w:val="3890D4C3"/>
    <w:rsid w:val="3A320D8C"/>
    <w:rsid w:val="3A97B6BE"/>
    <w:rsid w:val="3AABF920"/>
    <w:rsid w:val="3AABF920"/>
    <w:rsid w:val="3AD26501"/>
    <w:rsid w:val="3BC5EE29"/>
    <w:rsid w:val="3BFCFD13"/>
    <w:rsid w:val="3C0667F8"/>
    <w:rsid w:val="3C23B561"/>
    <w:rsid w:val="3C24B728"/>
    <w:rsid w:val="3C36E73A"/>
    <w:rsid w:val="3C932D5F"/>
    <w:rsid w:val="3D7C8E6E"/>
    <w:rsid w:val="3D881ADC"/>
    <w:rsid w:val="3DB8D5B9"/>
    <w:rsid w:val="3DED537B"/>
    <w:rsid w:val="3F01A522"/>
    <w:rsid w:val="3F0785BB"/>
    <w:rsid w:val="3F0785BB"/>
    <w:rsid w:val="3F634B3B"/>
    <w:rsid w:val="3FA0399E"/>
    <w:rsid w:val="3FB1CB8A"/>
    <w:rsid w:val="41890A28"/>
    <w:rsid w:val="41AB359B"/>
    <w:rsid w:val="41D8631D"/>
    <w:rsid w:val="426C3A2A"/>
    <w:rsid w:val="427B24F9"/>
    <w:rsid w:val="427FF7A8"/>
    <w:rsid w:val="4336DD58"/>
    <w:rsid w:val="43CBCC45"/>
    <w:rsid w:val="4469C68C"/>
    <w:rsid w:val="4507A346"/>
    <w:rsid w:val="451245D6"/>
    <w:rsid w:val="45518D75"/>
    <w:rsid w:val="455FED98"/>
    <w:rsid w:val="45CE7B89"/>
    <w:rsid w:val="45D93C8B"/>
    <w:rsid w:val="4616F74F"/>
    <w:rsid w:val="4619D148"/>
    <w:rsid w:val="4624B748"/>
    <w:rsid w:val="46334F8F"/>
    <w:rsid w:val="4727BD73"/>
    <w:rsid w:val="4760D7C3"/>
    <w:rsid w:val="4837267C"/>
    <w:rsid w:val="4886D6EB"/>
    <w:rsid w:val="48BA5E30"/>
    <w:rsid w:val="48F4B7A2"/>
    <w:rsid w:val="49599D66"/>
    <w:rsid w:val="49C7E9D3"/>
    <w:rsid w:val="49C8DB3C"/>
    <w:rsid w:val="4A9FF412"/>
    <w:rsid w:val="4AB1F95C"/>
    <w:rsid w:val="4ACF5577"/>
    <w:rsid w:val="4B1FD4D5"/>
    <w:rsid w:val="4BCBBB44"/>
    <w:rsid w:val="4C0D08D6"/>
    <w:rsid w:val="4C287E05"/>
    <w:rsid w:val="4C421230"/>
    <w:rsid w:val="4DF4472E"/>
    <w:rsid w:val="4E4D58FE"/>
    <w:rsid w:val="4E4D58FE"/>
    <w:rsid w:val="4E5ED110"/>
    <w:rsid w:val="4E9F770E"/>
    <w:rsid w:val="4EB02A0B"/>
    <w:rsid w:val="4ED233DA"/>
    <w:rsid w:val="4F42CE49"/>
    <w:rsid w:val="4F769252"/>
    <w:rsid w:val="4F7AB387"/>
    <w:rsid w:val="4F80785F"/>
    <w:rsid w:val="4FC3FD00"/>
    <w:rsid w:val="4FC3FD00"/>
    <w:rsid w:val="4FF6CB6B"/>
    <w:rsid w:val="50553FD6"/>
    <w:rsid w:val="506AD97C"/>
    <w:rsid w:val="513859C5"/>
    <w:rsid w:val="514E205D"/>
    <w:rsid w:val="516518CF"/>
    <w:rsid w:val="51959CAD"/>
    <w:rsid w:val="51AD4C35"/>
    <w:rsid w:val="522C34DA"/>
    <w:rsid w:val="5242CBEE"/>
    <w:rsid w:val="525E4113"/>
    <w:rsid w:val="52CFB4E6"/>
    <w:rsid w:val="52E44F57"/>
    <w:rsid w:val="530F73C6"/>
    <w:rsid w:val="53278D17"/>
    <w:rsid w:val="5368F114"/>
    <w:rsid w:val="53809935"/>
    <w:rsid w:val="540C8A1B"/>
    <w:rsid w:val="54589916"/>
    <w:rsid w:val="546526E1"/>
    <w:rsid w:val="549317C2"/>
    <w:rsid w:val="54A9BC9F"/>
    <w:rsid w:val="54F4290D"/>
    <w:rsid w:val="55403989"/>
    <w:rsid w:val="5565A531"/>
    <w:rsid w:val="55B3D449"/>
    <w:rsid w:val="55F379EC"/>
    <w:rsid w:val="566C05B5"/>
    <w:rsid w:val="56C6F524"/>
    <w:rsid w:val="56E076F7"/>
    <w:rsid w:val="570E9EA7"/>
    <w:rsid w:val="57E252CA"/>
    <w:rsid w:val="582D3762"/>
    <w:rsid w:val="5836A264"/>
    <w:rsid w:val="58761B11"/>
    <w:rsid w:val="58BBEF82"/>
    <w:rsid w:val="5965234A"/>
    <w:rsid w:val="598642F9"/>
    <w:rsid w:val="598FD30E"/>
    <w:rsid w:val="5A3FD467"/>
    <w:rsid w:val="5A601CEB"/>
    <w:rsid w:val="5AEA060D"/>
    <w:rsid w:val="5B8D5873"/>
    <w:rsid w:val="5BE5FDF8"/>
    <w:rsid w:val="5CA21A7F"/>
    <w:rsid w:val="5CD3322C"/>
    <w:rsid w:val="5D27A1AA"/>
    <w:rsid w:val="5DC8144C"/>
    <w:rsid w:val="5DDB51BB"/>
    <w:rsid w:val="5E89A628"/>
    <w:rsid w:val="5F0917AC"/>
    <w:rsid w:val="5F17F04C"/>
    <w:rsid w:val="60038CAC"/>
    <w:rsid w:val="61429EB6"/>
    <w:rsid w:val="61D847A5"/>
    <w:rsid w:val="62463D7C"/>
    <w:rsid w:val="62463D7C"/>
    <w:rsid w:val="625C48AD"/>
    <w:rsid w:val="63869EF7"/>
    <w:rsid w:val="639ACF39"/>
    <w:rsid w:val="63D21DFD"/>
    <w:rsid w:val="63DCD69D"/>
    <w:rsid w:val="63E25717"/>
    <w:rsid w:val="6431A7C5"/>
    <w:rsid w:val="6431A7C5"/>
    <w:rsid w:val="64434607"/>
    <w:rsid w:val="64D5D973"/>
    <w:rsid w:val="655D0CDF"/>
    <w:rsid w:val="658E0E45"/>
    <w:rsid w:val="65C25DD9"/>
    <w:rsid w:val="65D7D525"/>
    <w:rsid w:val="65DFC629"/>
    <w:rsid w:val="664392E1"/>
    <w:rsid w:val="6645EF66"/>
    <w:rsid w:val="66A3BDC0"/>
    <w:rsid w:val="677EA1DC"/>
    <w:rsid w:val="678C788B"/>
    <w:rsid w:val="678C788B"/>
    <w:rsid w:val="67B5DBE4"/>
    <w:rsid w:val="67D5CF3A"/>
    <w:rsid w:val="6814FD93"/>
    <w:rsid w:val="684AC491"/>
    <w:rsid w:val="686070E4"/>
    <w:rsid w:val="686683AB"/>
    <w:rsid w:val="68853F26"/>
    <w:rsid w:val="68A283CE"/>
    <w:rsid w:val="692BD801"/>
    <w:rsid w:val="69FE4E4F"/>
    <w:rsid w:val="6AB6ABD3"/>
    <w:rsid w:val="6AF46243"/>
    <w:rsid w:val="6B0B610D"/>
    <w:rsid w:val="6B0B610D"/>
    <w:rsid w:val="6B1ABC2F"/>
    <w:rsid w:val="6B27E14C"/>
    <w:rsid w:val="6B2C9834"/>
    <w:rsid w:val="6BABB35E"/>
    <w:rsid w:val="6C55491C"/>
    <w:rsid w:val="6CF0DDE1"/>
    <w:rsid w:val="6D2558F1"/>
    <w:rsid w:val="6DAD5F62"/>
    <w:rsid w:val="6DD2D380"/>
    <w:rsid w:val="6E3D5E18"/>
    <w:rsid w:val="6E6544CB"/>
    <w:rsid w:val="6EA43420"/>
    <w:rsid w:val="6EB7787E"/>
    <w:rsid w:val="6EDF24E4"/>
    <w:rsid w:val="6F21F524"/>
    <w:rsid w:val="6F946923"/>
    <w:rsid w:val="6FC66092"/>
    <w:rsid w:val="6FD7D806"/>
    <w:rsid w:val="7043A2AD"/>
    <w:rsid w:val="7048863F"/>
    <w:rsid w:val="70CAF0DC"/>
    <w:rsid w:val="711E58BE"/>
    <w:rsid w:val="713FED2E"/>
    <w:rsid w:val="71AB81AA"/>
    <w:rsid w:val="71C629E5"/>
    <w:rsid w:val="71D48F23"/>
    <w:rsid w:val="72B7ED40"/>
    <w:rsid w:val="72B7ED40"/>
    <w:rsid w:val="72E02781"/>
    <w:rsid w:val="738ADF48"/>
    <w:rsid w:val="73B97EBD"/>
    <w:rsid w:val="740CB214"/>
    <w:rsid w:val="745796EF"/>
    <w:rsid w:val="7470B156"/>
    <w:rsid w:val="74EF021A"/>
    <w:rsid w:val="751DDC72"/>
    <w:rsid w:val="75C2043F"/>
    <w:rsid w:val="75E55BC4"/>
    <w:rsid w:val="769586E8"/>
    <w:rsid w:val="76DD96FE"/>
    <w:rsid w:val="776C6A4F"/>
    <w:rsid w:val="78835CE9"/>
    <w:rsid w:val="79321F9F"/>
    <w:rsid w:val="79E2307B"/>
    <w:rsid w:val="7A00AA33"/>
    <w:rsid w:val="7A503AE8"/>
    <w:rsid w:val="7AD09A73"/>
    <w:rsid w:val="7AE08BAE"/>
    <w:rsid w:val="7B02BE62"/>
    <w:rsid w:val="7B07619E"/>
    <w:rsid w:val="7BB8F706"/>
    <w:rsid w:val="7C9672FE"/>
    <w:rsid w:val="7CD14B78"/>
    <w:rsid w:val="7CD259F0"/>
    <w:rsid w:val="7D711375"/>
    <w:rsid w:val="7DC3958F"/>
    <w:rsid w:val="7DDD9E6C"/>
    <w:rsid w:val="7DF0BC3E"/>
    <w:rsid w:val="7EF0F83C"/>
    <w:rsid w:val="7F2C4739"/>
    <w:rsid w:val="7F335A8A"/>
    <w:rsid w:val="7FC91F6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3" w:semiHidden="1" w:unhideWhenUsed="1" w:qFormat="1"/>
    <w:lsdException w:name="heading 3" w:uiPriority="3" w:semiHidden="1" w:unhideWhenUsed="1" w:qFormat="1"/>
    <w:lsdException w:name="heading 4" w:uiPriority="3" w:semiHidden="1" w:unhideWhenUsed="1" w:qFormat="1"/>
    <w:lsdException w:name="heading 5" w:uiPriority="3"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3"/>
    <w:qFormat/>
    <w:pPr>
      <w:keepNext/>
      <w:keepLines/>
      <w:ind w:firstLine="0"/>
      <w:jc w:val="center"/>
      <w:outlineLvl w:val="0"/>
    </w:pPr>
    <w:rPr>
      <w:rFonts w:asciiTheme="majorHAnsi" w:hAnsiTheme="majorHAnsi" w:eastAsiaTheme="majorEastAsia"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hAnsiTheme="majorHAnsi" w:eastAsiaTheme="majorEastAsia"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hAnsiTheme="majorHAnsi" w:eastAsiaTheme="majorEastAsia"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hAnsiTheme="majorHAnsi" w:eastAsiaTheme="majorEastAsia"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hAnsiTheme="majorHAnsi" w:eastAsiaTheme="majorEastAsia"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Title" w:customStyle="1">
    <w:name w:val="Section Title"/>
    <w:basedOn w:val="Normal"/>
    <w:next w:val="Normal"/>
    <w:uiPriority w:val="2"/>
    <w:qFormat/>
    <w:pPr>
      <w:pageBreakBefore/>
      <w:ind w:firstLine="0"/>
      <w:jc w:val="center"/>
      <w:outlineLvl w:val="0"/>
    </w:pPr>
    <w:rPr>
      <w:rFonts w:asciiTheme="majorHAnsi" w:hAnsiTheme="majorHAnsi" w:eastAsiaTheme="majorEastAsia" w:cstheme="majorBidi"/>
    </w:rPr>
  </w:style>
  <w:style w:type="paragraph" w:styleId="Header">
    <w:name w:val="header"/>
    <w:basedOn w:val="Normal"/>
    <w:link w:val="HeaderChar"/>
    <w:uiPriority w:val="99"/>
    <w:unhideWhenUsed/>
    <w:qFormat/>
    <w:pPr>
      <w:spacing w:line="240" w:lineRule="auto"/>
      <w:ind w:firstLine="0"/>
    </w:pPr>
  </w:style>
  <w:style w:type="character" w:styleId="HeaderChar" w:customStyle="1">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styleId="Heading1Char" w:customStyle="1">
    <w:name w:val="Heading 1 Char"/>
    <w:basedOn w:val="DefaultParagraphFont"/>
    <w:link w:val="Heading1"/>
    <w:uiPriority w:val="3"/>
    <w:rPr>
      <w:rFonts w:asciiTheme="majorHAnsi" w:hAnsiTheme="majorHAnsi" w:eastAsiaTheme="majorEastAsia" w:cstheme="majorBidi"/>
      <w:b/>
      <w:bCs/>
      <w:kern w:val="24"/>
    </w:rPr>
  </w:style>
  <w:style w:type="character" w:styleId="Heading2Char" w:customStyle="1">
    <w:name w:val="Heading 2 Char"/>
    <w:basedOn w:val="DefaultParagraphFont"/>
    <w:link w:val="Heading2"/>
    <w:uiPriority w:val="3"/>
    <w:rPr>
      <w:rFonts w:asciiTheme="majorHAnsi" w:hAnsiTheme="majorHAnsi" w:eastAsiaTheme="majorEastAsia"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hAnsiTheme="majorHAnsi" w:eastAsiaTheme="majorEastAsia" w:cstheme="majorBidi"/>
    </w:rPr>
  </w:style>
  <w:style w:type="character" w:styleId="TitleChar" w:customStyle="1">
    <w:name w:val="Title Char"/>
    <w:basedOn w:val="DefaultParagraphFont"/>
    <w:link w:val="Title"/>
    <w:uiPriority w:val="1"/>
    <w:rPr>
      <w:rFonts w:asciiTheme="majorHAnsi" w:hAnsiTheme="majorHAnsi" w:eastAsiaTheme="majorEastAsia" w:cstheme="majorBidi"/>
    </w:rPr>
  </w:style>
  <w:style w:type="character" w:styleId="Emphasis">
    <w:name w:val="Emphasis"/>
    <w:basedOn w:val="DefaultParagraphFont"/>
    <w:uiPriority w:val="3"/>
    <w:unhideWhenUsed/>
    <w:qFormat/>
    <w:rPr>
      <w:i/>
      <w:iCs/>
    </w:rPr>
  </w:style>
  <w:style w:type="character" w:styleId="Heading3Char" w:customStyle="1">
    <w:name w:val="Heading 3 Char"/>
    <w:basedOn w:val="DefaultParagraphFont"/>
    <w:link w:val="Heading3"/>
    <w:uiPriority w:val="3"/>
    <w:rPr>
      <w:rFonts w:asciiTheme="majorHAnsi" w:hAnsiTheme="majorHAnsi" w:eastAsiaTheme="majorEastAsia" w:cstheme="majorBidi"/>
      <w:b/>
      <w:bCs/>
      <w:kern w:val="24"/>
    </w:rPr>
  </w:style>
  <w:style w:type="character" w:styleId="Heading4Char" w:customStyle="1">
    <w:name w:val="Heading 4 Char"/>
    <w:basedOn w:val="DefaultParagraphFont"/>
    <w:link w:val="Heading4"/>
    <w:uiPriority w:val="3"/>
    <w:rPr>
      <w:rFonts w:asciiTheme="majorHAnsi" w:hAnsiTheme="majorHAnsi" w:eastAsiaTheme="majorEastAsia" w:cstheme="majorBidi"/>
      <w:b/>
      <w:bCs/>
      <w:i/>
      <w:iCs/>
      <w:kern w:val="24"/>
    </w:rPr>
  </w:style>
  <w:style w:type="character" w:styleId="Heading5Char" w:customStyle="1">
    <w:name w:val="Heading 5 Char"/>
    <w:basedOn w:val="DefaultParagraphFont"/>
    <w:link w:val="Heading5"/>
    <w:uiPriority w:val="3"/>
    <w:rPr>
      <w:rFonts w:asciiTheme="majorHAnsi" w:hAnsiTheme="majorHAnsi" w:eastAsiaTheme="majorEastAsia"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color="DDDDDD" w:themeColor="accent1" w:sz="2" w:space="10" w:shadow="1"/>
        <w:left w:val="single" w:color="DDDDDD" w:themeColor="accent1" w:sz="2" w:space="10" w:shadow="1"/>
        <w:bottom w:val="single" w:color="DDDDDD" w:themeColor="accent1" w:sz="2" w:space="10" w:shadow="1"/>
        <w:right w:val="single" w:color="DDDDDD" w:themeColor="accent1" w:sz="2" w:space="10"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styleId="BodyText3Char" w:customStyle="1">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styleId="BodyTextIndent3Char" w:customStyle="1">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styleId="CommentTextChar" w:customStyle="1">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styleId="DocumentMapChar" w:customStyle="1">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FootnoteTextChar" w:customStyle="1">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pPr>
      <w:spacing w:line="240" w:lineRule="auto"/>
      <w:ind w:firstLine="0"/>
    </w:pPr>
    <w:rPr>
      <w:rFonts w:asciiTheme="majorHAnsi" w:hAnsiTheme="majorHAnsi" w:eastAsiaTheme="majorEastAsia" w:cstheme="majorBidi"/>
      <w:sz w:val="20"/>
      <w:szCs w:val="20"/>
    </w:r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6E6E6E" w:themeColor="accent1" w:themeShade="7F"/>
      <w:kern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6E6E6E" w:themeColor="accent1" w:themeShade="7F"/>
      <w:kern w:val="2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kern w:val="24"/>
      <w:sz w:val="21"/>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IntenseQuote">
    <w:name w:val="Intense Quote"/>
    <w:basedOn w:val="Normal"/>
    <w:next w:val="Normal"/>
    <w:link w:val="IntenseQuoteChar"/>
    <w:uiPriority w:val="30"/>
    <w:semiHidden/>
    <w:unhideWhenUsed/>
    <w:qFormat/>
    <w:pPr>
      <w:pBdr>
        <w:top w:val="single" w:color="DDDDDD" w:themeColor="accent1" w:sz="4" w:space="10"/>
        <w:bottom w:val="single" w:color="DDDDDD" w:themeColor="accent1" w:sz="4" w:space="10"/>
      </w:pBdr>
      <w:spacing w:before="360" w:after="360"/>
      <w:ind w:left="864" w:right="864" w:firstLine="0"/>
      <w:jc w:val="center"/>
    </w:pPr>
    <w:rPr>
      <w:i/>
      <w:iCs/>
      <w:color w:val="DDDDDD" w:themeColor="accent1"/>
    </w:rPr>
  </w:style>
  <w:style w:type="character" w:styleId="IntenseQuoteChar" w:customStyle="1">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styleId="MacroTextChar" w:customStyle="1">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styleId="PlainTextChar" w:customStyle="1">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styleId="QuoteChar" w:customStyle="1">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rPr>
      <w:kern w:val="24"/>
    </w:rPr>
  </w:style>
  <w:style w:type="paragraph" w:styleId="Title2" w:customStyle="1">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styleId="APAReport" w:customStyle="1">
    <w:name w:val="APA Report"/>
    <w:basedOn w:val="TableNormal"/>
    <w:uiPriority w:val="99"/>
    <w:pPr>
      <w:spacing w:line="240" w:lineRule="auto"/>
      <w:ind w:firstLine="0"/>
    </w:pPr>
    <w:tblPr>
      <w:tblBorders>
        <w:top w:val="single" w:color="auto" w:sz="12" w:space="0"/>
        <w:bottom w:val="single" w:color="auto" w:sz="12" w:space="0"/>
      </w:tblBorders>
    </w:tblPr>
    <w:tblStylePr w:type="firstRow">
      <w:tblPr/>
      <w:tcPr>
        <w:tcBorders>
          <w:top w:val="single" w:color="auto" w:sz="12" w:space="0"/>
          <w:left w:val="nil"/>
          <w:bottom w:val="single" w:color="auto" w:sz="12" w:space="0"/>
          <w:right w:val="nil"/>
          <w:insideH w:val="nil"/>
          <w:insideV w:val="nil"/>
          <w:tl2br w:val="nil"/>
          <w:tr2bl w:val="nil"/>
        </w:tcBorders>
      </w:tcPr>
    </w:tblStylePr>
  </w:style>
  <w:style w:type="paragraph" w:styleId="TableFigure" w:customStyle="1">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rPr>
      <w:kern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oter" Target="/word/footer.xml" Id="Rbfa70dd1d44047fe" /><Relationship Type="http://schemas.openxmlformats.org/officeDocument/2006/relationships/footer" Target="/word/footer2.xml" Id="R1cdaa7aa65dd4c03" /><Relationship Type="http://schemas.openxmlformats.org/officeDocument/2006/relationships/hyperlink" Target="https://www.sciencedirect.com/science/article/abs/pii/S000632230401100X" TargetMode="External" Id="R2345b90b6f6d4e3b" /><Relationship Type="http://schemas.openxmlformats.org/officeDocument/2006/relationships/hyperlink" Target="https://www.cdc.gov/ncbddd/adhd/treatment.html" TargetMode="External" Id="R0699c08f2e994bee" /><Relationship Type="http://schemas.openxmlformats.org/officeDocument/2006/relationships/hyperlink" Target="https://chadd.org/about-adhd/diagnosing-adhd/" TargetMode="External" Id="Re7e2a11e4cff4733" /><Relationship Type="http://schemas.openxmlformats.org/officeDocument/2006/relationships/hyperlink" Target="https://www.verywellmind.com/how-do-stimulants-for-adhd-work-20895" TargetMode="External" Id="R79c82bb41b9b47f9" /><Relationship Type="http://schemas.openxmlformats.org/officeDocument/2006/relationships/hyperlink" Target="https://www.nimh.nih.gov/health/publications/attention-deficit-hyperactivity-disorder-adhd-the-basics/index.shtml" TargetMode="External" Id="R0f8dc2cd9d4d48af"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Thomas</dc:creator>
  <keywords/>
  <dc:description/>
  <lastModifiedBy>Amanda Thomas</lastModifiedBy>
  <revision>15</revision>
  <dcterms:created xsi:type="dcterms:W3CDTF">2020-06-22T22:37:19.5012347Z</dcterms:created>
  <dcterms:modified xsi:type="dcterms:W3CDTF">2020-06-23T01:36:53.7223366Z</dcterms:modified>
</coreProperties>
</file>