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3F" w:rsidRDefault="007B72B5" w:rsidP="00E54B06">
      <w:pPr>
        <w:spacing w:line="480" w:lineRule="auto"/>
        <w:jc w:val="center"/>
      </w:pPr>
      <w:r>
        <w:t>ABS Entertainment vs. CBS Corporation</w:t>
      </w:r>
    </w:p>
    <w:p w:rsidR="007B72B5" w:rsidRPr="00FC6181" w:rsidRDefault="007B72B5" w:rsidP="007B72B5">
      <w:pPr>
        <w:spacing w:line="480" w:lineRule="auto"/>
        <w:jc w:val="center"/>
        <w:rPr>
          <w:rFonts w:asciiTheme="majorHAnsi" w:hAnsiTheme="majorHAnsi" w:cstheme="majorHAnsi"/>
        </w:rPr>
      </w:pPr>
    </w:p>
    <w:p w:rsidR="007B72B5" w:rsidRPr="00E54B06" w:rsidRDefault="007B72B5" w:rsidP="00FC6181">
      <w:pPr>
        <w:spacing w:line="480" w:lineRule="auto"/>
        <w:ind w:firstLine="720"/>
        <w:rPr>
          <w:rFonts w:asciiTheme="majorHAnsi" w:hAnsiTheme="majorHAnsi" w:cstheme="majorHAnsi"/>
          <w:sz w:val="24"/>
          <w:szCs w:val="24"/>
        </w:rPr>
      </w:pPr>
      <w:r w:rsidRPr="00E54B06">
        <w:rPr>
          <w:rFonts w:asciiTheme="majorHAnsi" w:hAnsiTheme="majorHAnsi" w:cstheme="majorHAnsi"/>
          <w:sz w:val="24"/>
          <w:szCs w:val="24"/>
        </w:rPr>
        <w:t xml:space="preserve">In 2015, ABS Entertainment, Inc. filed a putative class action against CBS Corporation. ABS </w:t>
      </w:r>
      <w:r w:rsidR="00FC6181" w:rsidRPr="00E54B06">
        <w:rPr>
          <w:rFonts w:asciiTheme="majorHAnsi" w:hAnsiTheme="majorHAnsi" w:cstheme="majorHAnsi"/>
          <w:sz w:val="24"/>
          <w:szCs w:val="24"/>
        </w:rPr>
        <w:t xml:space="preserve">Entertainment had </w:t>
      </w:r>
      <w:r w:rsidRPr="00E54B06">
        <w:rPr>
          <w:rFonts w:asciiTheme="majorHAnsi" w:hAnsiTheme="majorHAnsi" w:cstheme="majorHAnsi"/>
          <w:sz w:val="24"/>
          <w:szCs w:val="24"/>
        </w:rPr>
        <w:t xml:space="preserve">owned several pre 1972 analog recordings of classic songs. </w:t>
      </w:r>
      <w:r w:rsidR="007F0886" w:rsidRPr="00E54B06">
        <w:rPr>
          <w:rFonts w:asciiTheme="majorHAnsi" w:hAnsiTheme="majorHAnsi" w:cstheme="majorHAnsi"/>
          <w:sz w:val="24"/>
          <w:szCs w:val="24"/>
        </w:rPr>
        <w:t xml:space="preserve">ABS had </w:t>
      </w:r>
      <w:r w:rsidR="00FC6181" w:rsidRPr="00E54B06">
        <w:rPr>
          <w:rFonts w:asciiTheme="majorHAnsi" w:hAnsiTheme="majorHAnsi" w:cstheme="majorHAnsi"/>
          <w:sz w:val="24"/>
          <w:szCs w:val="24"/>
        </w:rPr>
        <w:t xml:space="preserve">also </w:t>
      </w:r>
      <w:r w:rsidR="007F0886" w:rsidRPr="00E54B06">
        <w:rPr>
          <w:rFonts w:asciiTheme="majorHAnsi" w:hAnsiTheme="majorHAnsi" w:cstheme="majorHAnsi"/>
          <w:sz w:val="24"/>
          <w:szCs w:val="24"/>
        </w:rPr>
        <w:t xml:space="preserve">hired </w:t>
      </w:r>
      <w:r w:rsidR="00FC6181" w:rsidRPr="00E54B06">
        <w:rPr>
          <w:rFonts w:asciiTheme="majorHAnsi" w:hAnsiTheme="majorHAnsi" w:cstheme="majorHAnsi"/>
          <w:sz w:val="24"/>
          <w:szCs w:val="24"/>
        </w:rPr>
        <w:t>its</w:t>
      </w:r>
      <w:r w:rsidR="007F0886" w:rsidRPr="00E54B06">
        <w:rPr>
          <w:rFonts w:asciiTheme="majorHAnsi" w:hAnsiTheme="majorHAnsi" w:cstheme="majorHAnsi"/>
          <w:sz w:val="24"/>
          <w:szCs w:val="24"/>
        </w:rPr>
        <w:t xml:space="preserve"> own engineers to remaster the pre 1972 songs onto digital formats and convert those formats through this technical remastering process into analog recordings. </w:t>
      </w:r>
      <w:r w:rsidR="00E54B06">
        <w:rPr>
          <w:rFonts w:asciiTheme="majorHAnsi" w:hAnsiTheme="majorHAnsi" w:cstheme="majorHAnsi"/>
          <w:sz w:val="24"/>
          <w:szCs w:val="24"/>
        </w:rPr>
        <w:t xml:space="preserve">That was their way of making those prerecorded songs, original to them. </w:t>
      </w:r>
      <w:r w:rsidR="007F0886" w:rsidRPr="00E54B06">
        <w:rPr>
          <w:rFonts w:asciiTheme="majorHAnsi" w:hAnsiTheme="majorHAnsi" w:cstheme="majorHAnsi"/>
          <w:sz w:val="24"/>
          <w:szCs w:val="24"/>
        </w:rPr>
        <w:t xml:space="preserve">At the time that </w:t>
      </w:r>
      <w:r w:rsidRPr="00E54B06">
        <w:rPr>
          <w:rFonts w:asciiTheme="majorHAnsi" w:hAnsiTheme="majorHAnsi" w:cstheme="majorHAnsi"/>
          <w:sz w:val="24"/>
          <w:szCs w:val="24"/>
        </w:rPr>
        <w:t>he class action law suit was filed</w:t>
      </w:r>
      <w:r w:rsidR="00FC6181" w:rsidRPr="00E54B06">
        <w:rPr>
          <w:rFonts w:asciiTheme="majorHAnsi" w:hAnsiTheme="majorHAnsi" w:cstheme="majorHAnsi"/>
          <w:sz w:val="24"/>
          <w:szCs w:val="24"/>
        </w:rPr>
        <w:t xml:space="preserve"> ABS Entertainment was</w:t>
      </w:r>
      <w:r w:rsidRPr="00E54B06">
        <w:rPr>
          <w:rFonts w:asciiTheme="majorHAnsi" w:hAnsiTheme="majorHAnsi" w:cstheme="majorHAnsi"/>
          <w:sz w:val="24"/>
          <w:szCs w:val="24"/>
        </w:rPr>
        <w:t xml:space="preserve"> alleging that CBS Corporation was publicly performing pre 1972 songs</w:t>
      </w:r>
      <w:r w:rsidR="00FC6181" w:rsidRPr="00E54B06">
        <w:rPr>
          <w:rFonts w:asciiTheme="majorHAnsi" w:hAnsiTheme="majorHAnsi" w:cstheme="majorHAnsi"/>
          <w:sz w:val="24"/>
          <w:szCs w:val="24"/>
        </w:rPr>
        <w:t xml:space="preserve"> through radio broadcasting and internet and music streaming sights without permission to do so</w:t>
      </w:r>
      <w:r w:rsidRPr="00E54B06">
        <w:rPr>
          <w:rFonts w:asciiTheme="majorHAnsi" w:hAnsiTheme="majorHAnsi" w:cstheme="majorHAnsi"/>
          <w:sz w:val="24"/>
          <w:szCs w:val="24"/>
        </w:rPr>
        <w:t xml:space="preserve">. This was an issue in the realm of copyright laws because for many years sound recordings were not covered by federal copyright law. However, some individual states </w:t>
      </w:r>
      <w:r w:rsidR="007F0886" w:rsidRPr="00E54B06">
        <w:rPr>
          <w:rFonts w:asciiTheme="majorHAnsi" w:hAnsiTheme="majorHAnsi" w:cstheme="majorHAnsi"/>
          <w:sz w:val="24"/>
          <w:szCs w:val="24"/>
        </w:rPr>
        <w:t>created their own laws protecting sound recordings.</w:t>
      </w:r>
      <w:r w:rsidR="00FC6181" w:rsidRPr="00E54B06">
        <w:rPr>
          <w:rFonts w:asciiTheme="majorHAnsi" w:hAnsiTheme="majorHAnsi" w:cstheme="majorHAnsi"/>
          <w:sz w:val="24"/>
          <w:szCs w:val="24"/>
        </w:rPr>
        <w:t xml:space="preserve"> ABS Entertainment vs. CBS Corporation were in California were the class action had been filed.</w:t>
      </w:r>
      <w:r w:rsidR="007F0886" w:rsidRPr="00E54B06">
        <w:rPr>
          <w:rFonts w:asciiTheme="majorHAnsi" w:hAnsiTheme="majorHAnsi" w:cstheme="majorHAnsi"/>
          <w:sz w:val="24"/>
          <w:szCs w:val="24"/>
        </w:rPr>
        <w:t xml:space="preserve"> In this case because copyright laws were updated in 1971, and only provided protection for songs that were recorded in 1972 or later, but not before. Thus leaving anything pre 1972 Copyright Laws, to state statutory and common</w:t>
      </w:r>
      <w:r w:rsidR="00E54B06" w:rsidRPr="00E54B06">
        <w:rPr>
          <w:rFonts w:asciiTheme="majorHAnsi" w:hAnsiTheme="majorHAnsi" w:cstheme="majorHAnsi"/>
          <w:sz w:val="24"/>
          <w:szCs w:val="24"/>
        </w:rPr>
        <w:t xml:space="preserve"> law.</w:t>
      </w:r>
      <w:r w:rsidR="004561F5">
        <w:rPr>
          <w:rFonts w:asciiTheme="majorHAnsi" w:hAnsiTheme="majorHAnsi" w:cstheme="majorHAnsi"/>
          <w:sz w:val="24"/>
          <w:szCs w:val="24"/>
        </w:rPr>
        <w:t xml:space="preserve"> CBS defeated the claims that it infringed copyrights in pre 1972 sound recordings by performing those recordings on their radio broadcasts. They successfully argued that it performed remastered versions of the recordings that they were broadcasting and that their remastered versions were sufficiently original. </w:t>
      </w:r>
      <w:r w:rsidR="00E54B06" w:rsidRPr="00E54B06">
        <w:rPr>
          <w:rFonts w:asciiTheme="majorHAnsi" w:hAnsiTheme="majorHAnsi" w:cstheme="majorHAnsi"/>
          <w:sz w:val="24"/>
          <w:szCs w:val="24"/>
        </w:rPr>
        <w:t xml:space="preserve"> I</w:t>
      </w:r>
      <w:r w:rsidR="00FC6181" w:rsidRPr="00E54B06">
        <w:rPr>
          <w:rFonts w:asciiTheme="majorHAnsi" w:hAnsiTheme="majorHAnsi" w:cstheme="majorHAnsi"/>
          <w:sz w:val="24"/>
          <w:szCs w:val="24"/>
        </w:rPr>
        <w:t>t was later concluded from the 10</w:t>
      </w:r>
      <w:r w:rsidR="00FC6181" w:rsidRPr="00E54B06">
        <w:rPr>
          <w:rFonts w:asciiTheme="majorHAnsi" w:hAnsiTheme="majorHAnsi" w:cstheme="majorHAnsi"/>
          <w:sz w:val="24"/>
          <w:szCs w:val="24"/>
          <w:vertAlign w:val="superscript"/>
        </w:rPr>
        <w:t>th</w:t>
      </w:r>
      <w:r w:rsidR="00FC6181" w:rsidRPr="00E54B06">
        <w:rPr>
          <w:rFonts w:asciiTheme="majorHAnsi" w:hAnsiTheme="majorHAnsi" w:cstheme="majorHAnsi"/>
          <w:sz w:val="24"/>
          <w:szCs w:val="24"/>
        </w:rPr>
        <w:t xml:space="preserve"> and Second Circuits of court with some guidance from the Copyright Office that </w:t>
      </w:r>
      <w:r w:rsidR="00FC6181" w:rsidRPr="00E54B06">
        <w:rPr>
          <w:rFonts w:asciiTheme="majorHAnsi" w:hAnsiTheme="majorHAnsi" w:cstheme="majorHAnsi"/>
          <w:color w:val="000000"/>
          <w:sz w:val="24"/>
          <w:szCs w:val="24"/>
          <w:shd w:val="clear" w:color="auto" w:fill="FFFFFF"/>
        </w:rPr>
        <w:t xml:space="preserve">“it should be evident that a remastered sound recording is not eligible for independent copyright protection as a derivative work unless its essential character and identity reflect a level of independent sound recording authorship that makes it a variation </w:t>
      </w:r>
      <w:r w:rsidR="00FC6181" w:rsidRPr="00E54B06">
        <w:rPr>
          <w:rFonts w:asciiTheme="majorHAnsi" w:hAnsiTheme="majorHAnsi" w:cstheme="majorHAnsi"/>
          <w:color w:val="000000"/>
          <w:sz w:val="24"/>
          <w:szCs w:val="24"/>
          <w:shd w:val="clear" w:color="auto" w:fill="FFFFFF"/>
        </w:rPr>
        <w:lastRenderedPageBreak/>
        <w:t>distinguishable from the underlying work.”</w:t>
      </w:r>
      <w:r w:rsidR="00E54B06">
        <w:rPr>
          <w:rFonts w:asciiTheme="majorHAnsi" w:hAnsiTheme="majorHAnsi" w:cstheme="majorHAnsi"/>
          <w:color w:val="000000"/>
          <w:sz w:val="24"/>
          <w:szCs w:val="24"/>
          <w:shd w:val="clear" w:color="auto" w:fill="FFFFFF"/>
        </w:rPr>
        <w:t xml:space="preserve"> Federal Judge Linn of the United States Circuit Court stated that “the </w:t>
      </w:r>
      <w:r w:rsidR="00E54B06" w:rsidRPr="00E54B06">
        <w:rPr>
          <w:rFonts w:asciiTheme="majorHAnsi" w:hAnsiTheme="majorHAnsi" w:cstheme="majorHAnsi"/>
          <w:color w:val="000000"/>
          <w:sz w:val="24"/>
          <w:szCs w:val="24"/>
          <w:shd w:val="clear" w:color="auto" w:fill="FFFFFF"/>
        </w:rPr>
        <w:t>remastered sound recording made as a copy of the original analog sound recording will rarely exhibit the necessary originality to qualify for independent copyright protection.”</w:t>
      </w:r>
      <w:r w:rsidR="00E54B06">
        <w:rPr>
          <w:rFonts w:asciiTheme="majorHAnsi" w:hAnsiTheme="majorHAnsi" w:cstheme="majorHAnsi"/>
          <w:color w:val="000000"/>
          <w:sz w:val="24"/>
          <w:szCs w:val="24"/>
          <w:shd w:val="clear" w:color="auto" w:fill="FFFFFF"/>
        </w:rPr>
        <w:t xml:space="preserve"> The final conclusion of this case came as a victory to many owners of pre 1972 songs, who for many years and generations, argued broadcasters over royalties. </w:t>
      </w:r>
    </w:p>
    <w:p w:rsidR="00E54B06" w:rsidRDefault="00E54B06" w:rsidP="007B72B5">
      <w:pPr>
        <w:spacing w:line="480" w:lineRule="auto"/>
        <w:rPr>
          <w:rFonts w:asciiTheme="majorHAnsi" w:hAnsiTheme="majorHAnsi" w:cstheme="majorHAnsi"/>
          <w:sz w:val="24"/>
          <w:szCs w:val="24"/>
        </w:rPr>
      </w:pPr>
      <w:r>
        <w:rPr>
          <w:rFonts w:asciiTheme="majorHAnsi" w:hAnsiTheme="majorHAnsi" w:cstheme="majorHAnsi"/>
          <w:sz w:val="24"/>
          <w:szCs w:val="24"/>
        </w:rPr>
        <w:t>Sources:</w:t>
      </w:r>
    </w:p>
    <w:p w:rsidR="00E54B06" w:rsidRDefault="00E54B06" w:rsidP="007B72B5">
      <w:pPr>
        <w:spacing w:line="480" w:lineRule="auto"/>
        <w:rPr>
          <w:rFonts w:asciiTheme="majorHAnsi" w:hAnsiTheme="majorHAnsi" w:cstheme="majorHAnsi"/>
          <w:sz w:val="24"/>
          <w:szCs w:val="24"/>
        </w:rPr>
      </w:pPr>
    </w:p>
    <w:p w:rsidR="00E54B06" w:rsidRDefault="00E54B06" w:rsidP="007B72B5">
      <w:pPr>
        <w:spacing w:line="480" w:lineRule="auto"/>
      </w:pPr>
      <w:hyperlink r:id="rId4" w:history="1">
        <w:r>
          <w:rPr>
            <w:rStyle w:val="Hyperlink"/>
          </w:rPr>
          <w:t>https://www.natlawreview.com/article/abs-entertainment-inc-v-cbs-corporation-no-new-copyright-digital-remasters</w:t>
        </w:r>
      </w:hyperlink>
    </w:p>
    <w:p w:rsidR="00E54B06" w:rsidRDefault="00E54B06" w:rsidP="007B72B5">
      <w:pPr>
        <w:spacing w:line="480" w:lineRule="auto"/>
      </w:pPr>
      <w:hyperlink r:id="rId5" w:history="1">
        <w:r>
          <w:rPr>
            <w:rStyle w:val="Hyperlink"/>
          </w:rPr>
          <w:t>https://www.copyright.com/blog/copyright-law-in-2018-top-10-court-cases/</w:t>
        </w:r>
      </w:hyperlink>
    </w:p>
    <w:p w:rsidR="00E54B06" w:rsidRDefault="00E54B06" w:rsidP="007B72B5">
      <w:pPr>
        <w:spacing w:line="480" w:lineRule="auto"/>
      </w:pPr>
      <w:hyperlink r:id="rId6" w:history="1">
        <w:r>
          <w:rPr>
            <w:rStyle w:val="Hyperlink"/>
          </w:rPr>
          <w:t>http://cdn.ca9.uscourts.gov/datastore/opinions/2018/08/20/16-55917.pdf</w:t>
        </w:r>
      </w:hyperlink>
    </w:p>
    <w:p w:rsidR="004561F5" w:rsidRPr="00E54B06" w:rsidRDefault="004561F5" w:rsidP="007B72B5">
      <w:pPr>
        <w:spacing w:line="480" w:lineRule="auto"/>
        <w:rPr>
          <w:rFonts w:asciiTheme="majorHAnsi" w:hAnsiTheme="majorHAnsi" w:cstheme="majorHAnsi"/>
          <w:sz w:val="24"/>
          <w:szCs w:val="24"/>
        </w:rPr>
      </w:pPr>
      <w:hyperlink r:id="rId7" w:history="1">
        <w:r>
          <w:rPr>
            <w:rStyle w:val="Hyperlink"/>
          </w:rPr>
          <w:t>https://www.loeb.com/en/insights/publications/2016/06/abs-entertainment-inc-v-cbs-corp</w:t>
        </w:r>
      </w:hyperlink>
      <w:bookmarkStart w:id="0" w:name="_GoBack"/>
      <w:bookmarkEnd w:id="0"/>
    </w:p>
    <w:sectPr w:rsidR="004561F5" w:rsidRPr="00E54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76"/>
    <w:rsid w:val="001C7276"/>
    <w:rsid w:val="00346203"/>
    <w:rsid w:val="004561F5"/>
    <w:rsid w:val="005779C8"/>
    <w:rsid w:val="007B72B5"/>
    <w:rsid w:val="007F0886"/>
    <w:rsid w:val="00CA683F"/>
    <w:rsid w:val="00E54B06"/>
    <w:rsid w:val="00F17B10"/>
    <w:rsid w:val="00FC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BF9EC-82FA-43BB-B62E-99746CE2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2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1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eb.com/en/insights/publications/2016/06/abs-entertainment-inc-v-cbs-cor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n.ca9.uscourts.gov/datastore/opinions/2018/08/20/16-55917.pdf" TargetMode="External"/><Relationship Id="rId5" Type="http://schemas.openxmlformats.org/officeDocument/2006/relationships/hyperlink" Target="https://www.copyright.com/blog/copyright-law-in-2018-top-10-court-cases/" TargetMode="External"/><Relationship Id="rId4" Type="http://schemas.openxmlformats.org/officeDocument/2006/relationships/hyperlink" Target="https://www.natlawreview.com/article/abs-entertainment-inc-v-cbs-corporation-no-new-copyright-digital-remast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583</Words>
  <Characters>2558</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2020-06-21T21:40:00Z</dcterms:created>
  <dcterms:modified xsi:type="dcterms:W3CDTF">2020-06-22T03:06:00Z</dcterms:modified>
</cp:coreProperties>
</file>