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Olivia Devine</w:t>
      </w:r>
    </w:p>
    <w:p>
      <w:pPr>
        <w:pStyle w:val="Body"/>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PY - 101 General Psychology</w:t>
      </w:r>
    </w:p>
    <w:p>
      <w:pPr>
        <w:pStyle w:val="Body"/>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J. Killpack, Beal College</w:t>
      </w:r>
    </w:p>
    <w:p>
      <w:pPr>
        <w:pStyle w:val="Body"/>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March 2020</w:t>
      </w:r>
    </w:p>
    <w:p>
      <w:pPr>
        <w:pStyle w:val="Body"/>
        <w:spacing w:line="360" w:lineRule="auto"/>
        <w:rPr>
          <w:rFonts w:ascii="Times New Roman" w:cs="Times New Roman" w:hAnsi="Times New Roman" w:eastAsia="Times New Roman"/>
          <w:sz w:val="24"/>
          <w:szCs w:val="24"/>
        </w:rPr>
      </w:pPr>
    </w:p>
    <w:p>
      <w:pPr>
        <w:pStyle w:val="Body"/>
        <w:spacing w:line="360" w:lineRule="auto"/>
        <w:rPr>
          <w:rFonts w:ascii="Times New Roman" w:cs="Times New Roman" w:hAnsi="Times New Roman" w:eastAsia="Times New Roman"/>
          <w:sz w:val="24"/>
          <w:szCs w:val="24"/>
        </w:rPr>
      </w:pPr>
    </w:p>
    <w:p>
      <w:pPr>
        <w:pStyle w:val="Body"/>
        <w:spacing w:line="360" w:lineRule="auto"/>
        <w:rPr>
          <w:rFonts w:ascii="Times New Roman" w:cs="Times New Roman" w:hAnsi="Times New Roman" w:eastAsia="Times New Roman"/>
          <w:sz w:val="24"/>
          <w:szCs w:val="24"/>
        </w:rPr>
      </w:pPr>
    </w:p>
    <w:p>
      <w:pPr>
        <w:pStyle w:val="Body"/>
        <w:spacing w:line="360" w:lineRule="auto"/>
        <w:rPr>
          <w:rFonts w:ascii="Times New Roman" w:cs="Times New Roman" w:hAnsi="Times New Roman" w:eastAsia="Times New Roman"/>
          <w:sz w:val="24"/>
          <w:szCs w:val="24"/>
        </w:rPr>
      </w:pPr>
    </w:p>
    <w:p>
      <w:pPr>
        <w:pStyle w:val="Body"/>
        <w:spacing w:line="360" w:lineRule="auto"/>
        <w:jc w:val="center"/>
        <w:rPr>
          <w:rFonts w:ascii="Times New Roman" w:cs="Times New Roman" w:hAnsi="Times New Roman" w:eastAsia="Times New Roman"/>
          <w:sz w:val="50"/>
          <w:szCs w:val="50"/>
        </w:rPr>
      </w:pPr>
      <w:r>
        <w:rPr>
          <w:rFonts w:ascii="Times New Roman" w:hAnsi="Times New Roman"/>
          <w:sz w:val="50"/>
          <w:szCs w:val="50"/>
          <w:rtl w:val="0"/>
          <w:lang w:val="en-US"/>
        </w:rPr>
        <w:t>Nature Versus Nurture</w:t>
      </w: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r>
        <w:rPr>
          <w:rFonts w:ascii="Times New Roman" w:hAnsi="Times New Roman"/>
          <w:sz w:val="50"/>
          <w:szCs w:val="50"/>
          <w:rtl w:val="0"/>
          <w:lang w:val="en-US"/>
        </w:rPr>
        <w:t>By Olivia Devine</w:t>
      </w: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sz w:val="50"/>
          <w:szCs w:val="50"/>
        </w:rPr>
      </w:pPr>
    </w:p>
    <w:p>
      <w:pPr>
        <w:pStyle w:val="Body"/>
        <w:spacing w:line="360" w:lineRule="auto"/>
        <w:jc w:val="center"/>
        <w:rPr>
          <w:rFonts w:ascii="Times New Roman" w:cs="Times New Roman" w:hAnsi="Times New Roman" w:eastAsia="Times New Roman"/>
          <w:i w:val="1"/>
          <w:iCs w:val="1"/>
          <w:sz w:val="24"/>
          <w:szCs w:val="24"/>
        </w:rPr>
      </w:pPr>
    </w:p>
    <w:p>
      <w:pPr>
        <w:pStyle w:val="Body"/>
        <w:spacing w:line="360" w:lineRule="auto"/>
        <w:jc w:val="center"/>
        <w:rPr>
          <w:rFonts w:ascii="Times New Roman" w:cs="Times New Roman" w:hAnsi="Times New Roman" w:eastAsia="Times New Roman"/>
          <w:i w:val="1"/>
          <w:iCs w:val="1"/>
          <w:sz w:val="24"/>
          <w:szCs w:val="24"/>
        </w:rPr>
      </w:pPr>
    </w:p>
    <w:p>
      <w:pPr>
        <w:pStyle w:val="Body"/>
        <w:spacing w:line="360" w:lineRule="auto"/>
        <w:jc w:val="center"/>
        <w:rPr>
          <w:rFonts w:ascii="Times New Roman" w:cs="Times New Roman" w:hAnsi="Times New Roman" w:eastAsia="Times New Roman"/>
          <w:i w:val="1"/>
          <w:iCs w:val="1"/>
          <w:sz w:val="20"/>
          <w:szCs w:val="20"/>
        </w:rPr>
      </w:pPr>
      <w:r>
        <w:rPr>
          <w:rFonts w:ascii="Times New Roman" w:hAnsi="Times New Roman"/>
          <w:i w:val="1"/>
          <w:iCs w:val="1"/>
          <w:sz w:val="20"/>
          <w:szCs w:val="20"/>
          <w:rtl w:val="0"/>
          <w:lang w:val="en-US"/>
        </w:rPr>
        <w:t>Page 1</w:t>
      </w:r>
    </w:p>
    <w:p>
      <w:pPr>
        <w:pStyle w:val="Body"/>
        <w:spacing w:line="360" w:lineRule="auto"/>
        <w:jc w:val="center"/>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  *</w:t>
      </w:r>
    </w:p>
    <w:p>
      <w:pPr>
        <w:pStyle w:val="Body"/>
        <w:spacing w:line="360" w:lineRule="auto"/>
        <w:jc w:val="left"/>
        <w:rPr>
          <w:rFonts w:ascii="Times New Roman" w:cs="Times New Roman" w:hAnsi="Times New Roman" w:eastAsia="Times New Roman"/>
          <w:i w:val="1"/>
          <w:iCs w:val="1"/>
          <w:sz w:val="24"/>
          <w:szCs w:val="24"/>
        </w:rPr>
      </w:pPr>
      <w:r>
        <w:rPr>
          <w:rFonts w:ascii="Times New Roman" w:cs="Times New Roman" w:hAnsi="Times New Roman" w:eastAsia="Times New Roman"/>
          <w:i w:val="1"/>
          <w:iCs w:val="1"/>
          <w:sz w:val="24"/>
          <w:szCs w:val="24"/>
        </w:rPr>
        <w:tab/>
      </w:r>
      <w:r>
        <w:rPr>
          <w:rFonts w:ascii="Times New Roman" w:hAnsi="Times New Roman"/>
          <w:i w:val="0"/>
          <w:iCs w:val="0"/>
          <w:sz w:val="24"/>
          <w:szCs w:val="24"/>
          <w:rtl w:val="0"/>
          <w:lang w:val="en-US"/>
        </w:rPr>
        <w:t xml:space="preserve">Nature versus Nurture is a rather enticing conversation. The concepts and theories behind this topic are not only extensive but date back quite a few centuries. Both sides argue their main points as holding the highest definition and reasoning behind human development. This development being, our personalities, our demeanor, and over all who we are as an individual. In this paper I will correlate the similarities and explain the disparities between the concept of Nature versus the concept of Nurture. </w:t>
      </w:r>
    </w:p>
    <w:p>
      <w:pPr>
        <w:pStyle w:val="Body"/>
        <w:spacing w:line="36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idea that we are shaped based upon Nature relies on the subject of our biology as well as our inherited genetics. One may argue that yes, we are a product of our parents and their biological footprint. That footprint is certainly the first shadow that we lie under, one that shades us regardless if it is from the good or bad. The Nature argument may be more to the cut, so to speak. Meaning, we inherit many things from our biological parents and family members. Some of the inheritance comes in the form of appearance, class status, and certain idiosyncrasies. These noticeable surface markers may be worn without thought all the way through the infant stage up and until the adolescent period. Once most individuals reach this stage they begin to develop their own sense of identity and crack in the shell of the community. </w:t>
      </w:r>
    </w:p>
    <w:p>
      <w:pPr>
        <w:pStyle w:val="Body"/>
        <w:spacing w:line="36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theory behind the Nurture argument is quite broad and large in scope. Some developments found within this argument are highly conspicuous as well as ocular; meaning for someone like me, it would be easier to visualize and depict rather than to sit and type out the meaning behind each concept. Regardless, the Nurture concept is based upon our connection to our environment as well as our indigenous culture(s). Being shaped by this, means that we are a </w:t>
      </w:r>
      <w:r>
        <w:rPr>
          <w:rFonts w:ascii="Times New Roman" w:hAnsi="Times New Roman" w:hint="default"/>
          <w:sz w:val="24"/>
          <w:szCs w:val="24"/>
          <w:rtl w:val="0"/>
          <w:lang w:val="en-US"/>
        </w:rPr>
        <w:t>“</w:t>
      </w:r>
      <w:r>
        <w:rPr>
          <w:rFonts w:ascii="Times New Roman" w:hAnsi="Times New Roman"/>
          <w:i w:val="1"/>
          <w:iCs w:val="1"/>
          <w:sz w:val="24"/>
          <w:szCs w:val="24"/>
          <w:rtl w:val="0"/>
          <w:lang w:val="en-US"/>
        </w:rPr>
        <w:t>product of our environment</w:t>
      </w:r>
      <w:r>
        <w:rPr>
          <w:rFonts w:ascii="Times New Roman" w:hAnsi="Times New Roman" w:hint="default"/>
          <w:i w:val="1"/>
          <w:iCs w:val="1"/>
          <w:sz w:val="24"/>
          <w:szCs w:val="24"/>
          <w:rtl w:val="0"/>
          <w:lang w:val="en-US"/>
        </w:rPr>
        <w:t>”</w:t>
      </w:r>
      <w:r>
        <w:rPr>
          <w:rFonts w:ascii="Times New Roman" w:hAnsi="Times New Roman"/>
          <w:sz w:val="24"/>
          <w:szCs w:val="24"/>
          <w:rtl w:val="0"/>
          <w:lang w:val="en-US"/>
        </w:rPr>
        <w:t xml:space="preserve"> which is easy to define when you compare and contrast individuals from different communities. You can say, someone from the city knows how to barter, or how to travel to the farthest most populated destination by finding a remarkably off hand cursory way there. Where-as someone from a small country town may take the scenic route. They enjoy the well paved but engrained dirt road. There are many adjectives and examples to explain this, but I feel as though my point has been made. </w:t>
      </w:r>
    </w:p>
    <w:p>
      <w:pPr>
        <w:pStyle w:val="Body"/>
        <w:spacing w:line="360" w:lineRule="auto"/>
        <w:jc w:val="center"/>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spacing w:line="360" w:lineRule="auto"/>
        <w:jc w:val="center"/>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Page 2</w:t>
      </w:r>
    </w:p>
    <w:p>
      <w:pPr>
        <w:pStyle w:val="Body"/>
        <w:spacing w:line="360" w:lineRule="auto"/>
        <w:jc w:val="center"/>
        <w:rPr>
          <w:rFonts w:ascii="Times New Roman" w:cs="Times New Roman" w:hAnsi="Times New Roman" w:eastAsia="Times New Roman"/>
          <w:i w:val="1"/>
          <w:iCs w:val="1"/>
          <w:sz w:val="24"/>
          <w:szCs w:val="24"/>
        </w:rPr>
      </w:pPr>
    </w:p>
    <w:p>
      <w:pPr>
        <w:pStyle w:val="Body"/>
        <w:spacing w:line="36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it comes to my own conclusion between the indifference of the topics at hand, I certainly lean heavily upon the lawn of Nurture. From infancy we are simply eyes into an untouchable world. We watch and we observe. We take in each gust of new information as a shocking cold wind. At first the world around us is foreign and the language is loud and encroaching. As we reach our toddler stage we begin to interact with our surroundings. Our senses heighten and we learn things such as feelings and experiences; likes versus dislikes. We gain a sensory awareness that begins to send messages to our brains like: no don't do that - or, do this to create positive reinforcement. </w:t>
      </w:r>
    </w:p>
    <w:p>
      <w:pPr>
        <w:pStyle w:val="Body"/>
        <w:spacing w:line="36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This is all shaped by our environment. Within our environment stand our family figures. Those figures watch over us as native trees over a tender perennial. They may guide and help us find our way to the sun but in the grand scheme of growth and life, it is up to us to chase the gap. To push down the coil within our own developmental spring and know when the right time is to let go and soar. This is why I strongly believe that the theory behind the Nurture argument weighs heavier on the scale than the Nature argument. Life, and the progression of it is up to each individual choice you make. You may have a lovely family, doting parents and a stable living but if you choose to swim against the tide each time you may come out frozen. Life is about personal choices, and I don't believe in playing the victim to fate. </w:t>
      </w: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left"/>
        <w:rPr>
          <w:rFonts w:ascii="Times New Roman" w:cs="Times New Roman" w:hAnsi="Times New Roman" w:eastAsia="Times New Roman"/>
          <w:sz w:val="24"/>
          <w:szCs w:val="24"/>
        </w:rPr>
      </w:pPr>
    </w:p>
    <w:p>
      <w:pPr>
        <w:pStyle w:val="Body"/>
        <w:spacing w:line="360" w:lineRule="auto"/>
        <w:jc w:val="center"/>
      </w:pPr>
      <w:r>
        <w:rPr>
          <w:rFonts w:ascii="Times New Roman" w:hAnsi="Times New Roman"/>
          <w:i w:val="1"/>
          <w:iCs w:val="1"/>
          <w:sz w:val="24"/>
          <w:szCs w:val="24"/>
          <w:rtl w:val="0"/>
          <w:lang w:val="en-US"/>
        </w:rPr>
        <w:t>Page 3</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